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111B5" w14:textId="65DE680B" w:rsidR="00353E99" w:rsidRPr="00F86D30" w:rsidRDefault="00353E99" w:rsidP="00353E99">
      <w:pPr>
        <w:ind w:left="3760" w:right="3720"/>
        <w:rPr>
          <w:rFonts w:cs="Arial"/>
          <w:sz w:val="2"/>
        </w:rPr>
      </w:pPr>
      <w:r w:rsidRPr="00F86D30">
        <w:rPr>
          <w:rFonts w:cs="Arial"/>
          <w:noProof/>
        </w:rPr>
        <w:drawing>
          <wp:inline distT="0" distB="0" distL="0" distR="0" wp14:anchorId="161176CC" wp14:editId="2E148FD3">
            <wp:extent cx="1381125" cy="98107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981075"/>
                    </a:xfrm>
                    <a:prstGeom prst="rect">
                      <a:avLst/>
                    </a:prstGeom>
                    <a:noFill/>
                    <a:ln>
                      <a:noFill/>
                    </a:ln>
                  </pic:spPr>
                </pic:pic>
              </a:graphicData>
            </a:graphic>
          </wp:inline>
        </w:drawing>
      </w:r>
    </w:p>
    <w:tbl>
      <w:tblPr>
        <w:tblW w:w="9620" w:type="dxa"/>
        <w:tblInd w:w="20" w:type="dxa"/>
        <w:tblLayout w:type="fixed"/>
        <w:tblLook w:val="04A0" w:firstRow="1" w:lastRow="0" w:firstColumn="1" w:lastColumn="0" w:noHBand="0" w:noVBand="1"/>
      </w:tblPr>
      <w:tblGrid>
        <w:gridCol w:w="9620"/>
      </w:tblGrid>
      <w:tr w:rsidR="00353E99" w:rsidRPr="00F86D30" w14:paraId="390B490D" w14:textId="77777777" w:rsidTr="00AB2C79">
        <w:trPr>
          <w:trHeight w:hRule="exact" w:val="510"/>
        </w:trPr>
        <w:tc>
          <w:tcPr>
            <w:tcW w:w="9620" w:type="dxa"/>
            <w:shd w:val="clear" w:color="auto" w:fill="0070C0"/>
            <w:tcMar>
              <w:top w:w="0" w:type="dxa"/>
              <w:left w:w="0" w:type="dxa"/>
              <w:bottom w:w="0" w:type="dxa"/>
              <w:right w:w="0" w:type="dxa"/>
            </w:tcMar>
            <w:vAlign w:val="center"/>
          </w:tcPr>
          <w:p w14:paraId="16FE68E8" w14:textId="72A69BE5" w:rsidR="00353E99" w:rsidRPr="00F86D30" w:rsidRDefault="00036523" w:rsidP="003E5380">
            <w:pPr>
              <w:jc w:val="center"/>
              <w:rPr>
                <w:rFonts w:cs="Arial"/>
                <w:color w:val="FFFFFF"/>
              </w:rPr>
            </w:pPr>
            <w:r>
              <w:rPr>
                <w:rFonts w:eastAsia="Trebuchet MS" w:cs="Arial"/>
                <w:b/>
                <w:color w:val="FFFFFF"/>
                <w:sz w:val="28"/>
              </w:rPr>
              <w:t>MÉMOIRE TECHNIQUE</w:t>
            </w:r>
          </w:p>
        </w:tc>
      </w:tr>
    </w:tbl>
    <w:p w14:paraId="3EFC4691" w14:textId="77777777" w:rsidR="00353E99" w:rsidRPr="00F86D30" w:rsidRDefault="00353E99" w:rsidP="00353E99">
      <w:pPr>
        <w:spacing w:after="180" w:line="240" w:lineRule="exact"/>
        <w:rPr>
          <w:rFonts w:cs="Arial"/>
        </w:rPr>
      </w:pPr>
    </w:p>
    <w:tbl>
      <w:tblPr>
        <w:tblW w:w="0" w:type="auto"/>
        <w:tblInd w:w="709" w:type="dxa"/>
        <w:tblLayout w:type="fixed"/>
        <w:tblLook w:val="04A0" w:firstRow="1" w:lastRow="0" w:firstColumn="1" w:lastColumn="0" w:noHBand="0" w:noVBand="1"/>
      </w:tblPr>
      <w:tblGrid>
        <w:gridCol w:w="8080"/>
      </w:tblGrid>
      <w:tr w:rsidR="00353E99" w:rsidRPr="00F86D30" w14:paraId="051622E4" w14:textId="77777777" w:rsidTr="00353E99">
        <w:trPr>
          <w:trHeight w:hRule="exact" w:val="2000"/>
        </w:trPr>
        <w:tc>
          <w:tcPr>
            <w:tcW w:w="8080" w:type="dxa"/>
            <w:tcBorders>
              <w:top w:val="single" w:sz="4" w:space="0" w:color="000000"/>
              <w:bottom w:val="single" w:sz="4" w:space="0" w:color="000000"/>
            </w:tcBorders>
            <w:tcMar>
              <w:top w:w="140" w:type="dxa"/>
              <w:left w:w="0" w:type="dxa"/>
              <w:bottom w:w="100" w:type="dxa"/>
              <w:right w:w="0" w:type="dxa"/>
            </w:tcMar>
            <w:vAlign w:val="center"/>
          </w:tcPr>
          <w:p w14:paraId="72473CB7" w14:textId="5C5CD7E1" w:rsidR="00036523" w:rsidRDefault="00036523" w:rsidP="00772388">
            <w:pPr>
              <w:pStyle w:val="Titre"/>
            </w:pPr>
            <w:r>
              <w:t>LOT 1</w:t>
            </w:r>
          </w:p>
          <w:p w14:paraId="6F2BF9AC" w14:textId="100974CA" w:rsidR="00353E99" w:rsidRPr="00772388" w:rsidRDefault="00353E99" w:rsidP="00772388">
            <w:pPr>
              <w:pStyle w:val="Titre"/>
            </w:pPr>
            <w:r w:rsidRPr="00772388">
              <w:t>Mise à disposition d’un</w:t>
            </w:r>
            <w:r w:rsidR="00D50613" w:rsidRPr="00772388">
              <w:t>e solution</w:t>
            </w:r>
            <w:r w:rsidRPr="00772388">
              <w:t xml:space="preserve"> de vote </w:t>
            </w:r>
            <w:r w:rsidR="00D50613" w:rsidRPr="00772388">
              <w:t>électronique</w:t>
            </w:r>
            <w:r w:rsidRPr="00772388">
              <w:t xml:space="preserve"> </w:t>
            </w:r>
            <w:r w:rsidR="00D50613" w:rsidRPr="00772388">
              <w:t xml:space="preserve">par </w:t>
            </w:r>
            <w:r w:rsidR="00097A0B" w:rsidRPr="00772388">
              <w:t xml:space="preserve">Internet </w:t>
            </w:r>
            <w:r w:rsidRPr="00772388">
              <w:t>et services associés en vue de l’organisation d’opérations électorales de l’université Bretagne-Sud (UBS)</w:t>
            </w:r>
          </w:p>
        </w:tc>
      </w:tr>
    </w:tbl>
    <w:p w14:paraId="219F7041" w14:textId="77680413" w:rsidR="00353E99" w:rsidRPr="00F86D30" w:rsidRDefault="00353E99" w:rsidP="00353E99">
      <w:pPr>
        <w:spacing w:line="240" w:lineRule="exact"/>
        <w:rPr>
          <w:rFonts w:cs="Arial"/>
        </w:rPr>
      </w:pPr>
    </w:p>
    <w:p w14:paraId="53B58080" w14:textId="77777777" w:rsidR="00036523" w:rsidRPr="0076080F" w:rsidRDefault="00036523" w:rsidP="00036523">
      <w:pPr>
        <w:jc w:val="center"/>
        <w:rPr>
          <w:rFonts w:cs="Arial"/>
          <w:b/>
        </w:rPr>
      </w:pPr>
      <w:r w:rsidRPr="00036523">
        <w:rPr>
          <w:rFonts w:cs="Arial"/>
          <w:b/>
          <w:bCs/>
        </w:rPr>
        <w:t>AUCUN RENVOI</w:t>
      </w:r>
      <w:r w:rsidRPr="0076080F">
        <w:rPr>
          <w:rFonts w:cs="Arial"/>
          <w:b/>
        </w:rPr>
        <w:t xml:space="preserve"> SUR UN AUTRE DOCUMENT N’EST AUTORISÉ. TOUTES LES RÉPONSES DOIVENT FIGURER INTEGRALEMENT SUR CETTE ANNEXE.</w:t>
      </w:r>
    </w:p>
    <w:p w14:paraId="598CFC9E" w14:textId="77777777" w:rsidR="00353E99" w:rsidRDefault="00353E99" w:rsidP="00036523"/>
    <w:p w14:paraId="4C59E01F" w14:textId="77777777" w:rsidR="00AB2C79" w:rsidRPr="00EF1914" w:rsidRDefault="00AB2C79" w:rsidP="00AB2C79">
      <w:pPr>
        <w:rPr>
          <w:iCs/>
        </w:rPr>
      </w:pPr>
      <w:r w:rsidRPr="007E50EE">
        <w:t xml:space="preserve">Le </w:t>
      </w:r>
      <w:r w:rsidRPr="007E50EE">
        <w:rPr>
          <w:b/>
        </w:rPr>
        <w:t>cadre de réponse</w:t>
      </w:r>
      <w:r w:rsidRPr="007E50EE">
        <w:t xml:space="preserve"> </w:t>
      </w:r>
      <w:r w:rsidRPr="007E50EE">
        <w:rPr>
          <w:bCs/>
        </w:rPr>
        <w:t>est</w:t>
      </w:r>
      <w:r w:rsidRPr="007E50EE">
        <w:rPr>
          <w:b/>
          <w:bCs/>
        </w:rPr>
        <w:t xml:space="preserve"> contractuel</w:t>
      </w:r>
      <w:r w:rsidRPr="007E50EE">
        <w:t>. Le candidat s’engage donc à respecter l’ensemble de ce qu’il a renseigné en le complétant.</w:t>
      </w:r>
      <w:r w:rsidRPr="007E50EE">
        <w:rPr>
          <w:iCs/>
        </w:rPr>
        <w:t xml:space="preserve"> </w:t>
      </w:r>
    </w:p>
    <w:p w14:paraId="5D298DFF" w14:textId="77777777" w:rsidR="00036523" w:rsidRPr="00AD05A2" w:rsidRDefault="00036523" w:rsidP="00036523">
      <w:pPr>
        <w:pStyle w:val="Titre1"/>
      </w:pPr>
      <w:r w:rsidRPr="00AD05A2">
        <w:t>Identification du candidat</w:t>
      </w:r>
    </w:p>
    <w:p w14:paraId="18656C3E" w14:textId="3F0FDB3B" w:rsidR="00036523" w:rsidRDefault="00036523" w:rsidP="00036523">
      <w:pPr>
        <w:rPr>
          <w:rFonts w:cs="Arial"/>
        </w:rPr>
      </w:pPr>
      <w:r w:rsidRPr="0076080F">
        <w:rPr>
          <w:rFonts w:cs="Arial"/>
        </w:rPr>
        <w:t xml:space="preserve">Nom commercial et dénomination sociale : </w:t>
      </w:r>
    </w:p>
    <w:p w14:paraId="7D7C81D8" w14:textId="77777777" w:rsidR="00154907" w:rsidRPr="00036523" w:rsidRDefault="00154907" w:rsidP="00154907">
      <w:pPr>
        <w:pBdr>
          <w:top w:val="single" w:sz="4" w:space="1" w:color="auto" w:shadow="1"/>
          <w:left w:val="single" w:sz="4" w:space="4" w:color="auto" w:shadow="1"/>
          <w:bottom w:val="single" w:sz="4" w:space="1" w:color="auto" w:shadow="1"/>
          <w:right w:val="single" w:sz="4" w:space="4" w:color="auto" w:shadow="1"/>
        </w:pBdr>
        <w:autoSpaceDE w:val="0"/>
        <w:autoSpaceDN w:val="0"/>
        <w:adjustRightInd w:val="0"/>
        <w:spacing w:before="0" w:after="0" w:line="360" w:lineRule="auto"/>
        <w:jc w:val="left"/>
        <w:rPr>
          <w:rFonts w:eastAsia="Times New Roman" w:cs="Arial"/>
          <w:lang w:eastAsia="fr-FR"/>
        </w:rPr>
      </w:pPr>
    </w:p>
    <w:p w14:paraId="547A6862" w14:textId="77777777" w:rsidR="00036523" w:rsidRDefault="00036523" w:rsidP="00036523">
      <w:pPr>
        <w:spacing w:line="360" w:lineRule="auto"/>
        <w:jc w:val="left"/>
        <w:rPr>
          <w:rFonts w:cs="Arial"/>
        </w:rPr>
      </w:pPr>
    </w:p>
    <w:p w14:paraId="57327862" w14:textId="29C8D0F6" w:rsidR="00036523" w:rsidRPr="0076080F" w:rsidRDefault="00036523" w:rsidP="00036523">
      <w:pPr>
        <w:spacing w:line="360" w:lineRule="auto"/>
        <w:jc w:val="left"/>
        <w:rPr>
          <w:rFonts w:cs="Arial"/>
        </w:rPr>
      </w:pPr>
      <w:r w:rsidRPr="0076080F">
        <w:rPr>
          <w:rFonts w:cs="Arial"/>
        </w:rPr>
        <w:t>Adresse du siège de l'entreprise : ……………………………………………………………………………………………</w:t>
      </w:r>
      <w:proofErr w:type="gramStart"/>
      <w:r w:rsidRPr="0076080F">
        <w:rPr>
          <w:rFonts w:cs="Arial"/>
        </w:rPr>
        <w:t>…….</w:t>
      </w:r>
      <w:proofErr w:type="gramEnd"/>
      <w:r w:rsidRPr="0076080F">
        <w:rPr>
          <w:rFonts w:cs="Arial"/>
        </w:rPr>
        <w:t>.……………………………………………………………………………………………………………………………………………………………………………………</w:t>
      </w:r>
    </w:p>
    <w:p w14:paraId="4D33AC22" w14:textId="3DEC3562" w:rsidR="00036523" w:rsidRPr="0076080F" w:rsidRDefault="00036523" w:rsidP="00036523">
      <w:pPr>
        <w:spacing w:line="360" w:lineRule="auto"/>
        <w:jc w:val="left"/>
        <w:rPr>
          <w:rFonts w:cs="Arial"/>
        </w:rPr>
      </w:pPr>
      <w:r w:rsidRPr="0076080F">
        <w:rPr>
          <w:rFonts w:cs="Arial"/>
        </w:rPr>
        <w:t>Adresse de l'entreprise qui exécutera le marché : …………………………………………………………………………………………………………………………………………………………………………………………………………………………………………………………………………….</w:t>
      </w:r>
    </w:p>
    <w:p w14:paraId="525F7CBA" w14:textId="77777777" w:rsidR="00036523" w:rsidRPr="0076080F" w:rsidRDefault="00036523" w:rsidP="00036523">
      <w:pPr>
        <w:spacing w:line="360" w:lineRule="auto"/>
        <w:rPr>
          <w:rFonts w:cs="Arial"/>
        </w:rPr>
      </w:pPr>
      <w:r w:rsidRPr="0076080F">
        <w:rPr>
          <w:rFonts w:cs="Arial"/>
        </w:rPr>
        <w:t>Identification du correspondant désigné pour l’exécution du marché :</w:t>
      </w:r>
    </w:p>
    <w:p w14:paraId="3440C662" w14:textId="77777777" w:rsidR="00036523" w:rsidRPr="0076080F" w:rsidRDefault="00036523" w:rsidP="003E1F1A">
      <w:pPr>
        <w:numPr>
          <w:ilvl w:val="0"/>
          <w:numId w:val="3"/>
        </w:numPr>
        <w:autoSpaceDE w:val="0"/>
        <w:autoSpaceDN w:val="0"/>
        <w:adjustRightInd w:val="0"/>
        <w:spacing w:before="0" w:after="0" w:line="360" w:lineRule="auto"/>
        <w:rPr>
          <w:rFonts w:cs="Arial"/>
        </w:rPr>
      </w:pPr>
      <w:r w:rsidRPr="0076080F">
        <w:rPr>
          <w:rFonts w:cs="Arial"/>
        </w:rPr>
        <w:t>Nom et prénom :</w:t>
      </w:r>
    </w:p>
    <w:p w14:paraId="34077D23" w14:textId="77777777" w:rsidR="00036523" w:rsidRPr="0076080F" w:rsidRDefault="00036523" w:rsidP="003E1F1A">
      <w:pPr>
        <w:numPr>
          <w:ilvl w:val="0"/>
          <w:numId w:val="3"/>
        </w:numPr>
        <w:autoSpaceDE w:val="0"/>
        <w:autoSpaceDN w:val="0"/>
        <w:adjustRightInd w:val="0"/>
        <w:spacing w:before="0" w:after="0" w:line="360" w:lineRule="auto"/>
        <w:rPr>
          <w:rFonts w:cs="Arial"/>
        </w:rPr>
      </w:pPr>
      <w:r w:rsidRPr="0076080F">
        <w:rPr>
          <w:rFonts w:cs="Arial"/>
        </w:rPr>
        <w:t>Adresse mail :</w:t>
      </w:r>
    </w:p>
    <w:p w14:paraId="1E5871E5" w14:textId="77777777" w:rsidR="00036523" w:rsidRPr="0076080F" w:rsidRDefault="00036523" w:rsidP="003E1F1A">
      <w:pPr>
        <w:numPr>
          <w:ilvl w:val="0"/>
          <w:numId w:val="3"/>
        </w:numPr>
        <w:autoSpaceDE w:val="0"/>
        <w:autoSpaceDN w:val="0"/>
        <w:adjustRightInd w:val="0"/>
        <w:spacing w:before="0" w:after="0" w:line="360" w:lineRule="auto"/>
        <w:rPr>
          <w:rFonts w:cs="Arial"/>
        </w:rPr>
      </w:pPr>
      <w:r w:rsidRPr="0076080F">
        <w:rPr>
          <w:rFonts w:cs="Arial"/>
        </w:rPr>
        <w:t>Numéro de téléphone :</w:t>
      </w:r>
    </w:p>
    <w:p w14:paraId="3699DC37" w14:textId="4577E516" w:rsidR="00036523" w:rsidRDefault="00036523">
      <w:pPr>
        <w:spacing w:before="0" w:after="160" w:line="259" w:lineRule="auto"/>
        <w:jc w:val="left"/>
      </w:pPr>
      <w:r>
        <w:br w:type="page"/>
      </w:r>
    </w:p>
    <w:p w14:paraId="257613A4" w14:textId="77777777" w:rsidR="00036523" w:rsidRPr="00AD05A2" w:rsidRDefault="00036523" w:rsidP="00036523">
      <w:pPr>
        <w:pStyle w:val="Titre1"/>
      </w:pPr>
      <w:bookmarkStart w:id="0" w:name="_Hlk102378091"/>
      <w:r>
        <w:lastRenderedPageBreak/>
        <w:t>Présentation</w:t>
      </w:r>
      <w:r w:rsidRPr="00AD05A2">
        <w:t xml:space="preserve"> </w:t>
      </w:r>
      <w:r>
        <w:t>générale de l’entreprise</w:t>
      </w:r>
    </w:p>
    <w:p w14:paraId="319C3363" w14:textId="7E610F09" w:rsidR="008F110F" w:rsidRDefault="008F110F" w:rsidP="008F110F">
      <w:pPr>
        <w:pStyle w:val="Prcisions"/>
      </w:pPr>
      <w:r>
        <w:t>Le candidat décrit l’entreprise, ses expériences et son expertise.</w:t>
      </w:r>
    </w:p>
    <w:bookmarkEnd w:id="0"/>
    <w:p w14:paraId="475D6D07" w14:textId="77777777" w:rsidR="00036523" w:rsidRPr="00036523" w:rsidRDefault="00036523" w:rsidP="00036523"/>
    <w:p w14:paraId="2BAE0DBA" w14:textId="41DC6391" w:rsidR="00036523" w:rsidRPr="00AD05A2" w:rsidRDefault="00036523" w:rsidP="00036523">
      <w:pPr>
        <w:pStyle w:val="Titre1"/>
      </w:pPr>
      <w:r>
        <w:t>Équipe mise à disposition pour l’exécution du marché</w:t>
      </w:r>
    </w:p>
    <w:p w14:paraId="01712566" w14:textId="77777777" w:rsidR="00036523" w:rsidRDefault="00036523" w:rsidP="00917964">
      <w:pPr>
        <w:pStyle w:val="Prcisions"/>
        <w:numPr>
          <w:ilvl w:val="0"/>
          <w:numId w:val="0"/>
        </w:numPr>
      </w:pPr>
      <w:r w:rsidRPr="004C099E">
        <w:t>Le candidat détaille :</w:t>
      </w:r>
    </w:p>
    <w:p w14:paraId="7D68D155" w14:textId="7B1A4F8D" w:rsidR="00036523" w:rsidRDefault="00036523" w:rsidP="00036523">
      <w:pPr>
        <w:pStyle w:val="Prcisions"/>
      </w:pPr>
      <w:r w:rsidRPr="004C099E">
        <w:t>Les profils de chacune des personnes dédiées à l’exécution du présent marché en renseignant</w:t>
      </w:r>
      <w:r>
        <w:t xml:space="preserve"> </w:t>
      </w:r>
      <w:r w:rsidRPr="004C099E">
        <w:t>leurs compétences et leur expérience (ex. références dans l’organisation de scrutins</w:t>
      </w:r>
      <w:r>
        <w:t xml:space="preserve"> </w:t>
      </w:r>
      <w:r w:rsidRPr="004C099E">
        <w:t>électroniques notamment pour les établissements d’établissements supérieurs ou tout autre</w:t>
      </w:r>
      <w:r>
        <w:t xml:space="preserve"> </w:t>
      </w:r>
      <w:r w:rsidRPr="004C099E">
        <w:t>établissement similaire). Il indique notamment au sein de cette équipe les profils des deux</w:t>
      </w:r>
      <w:r>
        <w:t xml:space="preserve"> </w:t>
      </w:r>
      <w:r w:rsidRPr="004C099E">
        <w:t>interlocuteurs directs de l’UBS.</w:t>
      </w:r>
    </w:p>
    <w:p w14:paraId="3B6ABE19" w14:textId="77777777" w:rsidR="00627035" w:rsidRPr="00F81C86" w:rsidRDefault="00627035" w:rsidP="00627035">
      <w:pPr>
        <w:pStyle w:val="Prcisions"/>
        <w:numPr>
          <w:ilvl w:val="0"/>
          <w:numId w:val="0"/>
        </w:numPr>
        <w:ind w:left="360"/>
      </w:pPr>
    </w:p>
    <w:p w14:paraId="7FDDEE43" w14:textId="32C16F6C" w:rsidR="00036523" w:rsidRPr="00AD05A2" w:rsidRDefault="00036523" w:rsidP="00036523">
      <w:pPr>
        <w:pStyle w:val="Titre1"/>
      </w:pPr>
      <w:r w:rsidRPr="00AD05A2">
        <w:t>Couverture fonctionnelle de la solution de vote</w:t>
      </w:r>
    </w:p>
    <w:p w14:paraId="3F5AA2BC" w14:textId="667A2C54" w:rsidR="00036523" w:rsidRDefault="00036523" w:rsidP="00036523">
      <w:pPr>
        <w:pStyle w:val="Prcisions"/>
      </w:pPr>
      <w:r w:rsidRPr="00F81C86">
        <w:t>Le candidat décrit la solution de vote et le dispositif électoral au regard des besoins exprimés dans le CCTP.</w:t>
      </w:r>
    </w:p>
    <w:p w14:paraId="1321CF81" w14:textId="77777777" w:rsidR="00036523" w:rsidRPr="005F3264" w:rsidRDefault="00036523" w:rsidP="00036523">
      <w:pPr>
        <w:pStyle w:val="Titre2"/>
      </w:pPr>
      <w:r w:rsidRPr="00036523">
        <w:t>Localisation</w:t>
      </w:r>
      <w:r w:rsidRPr="005F3264">
        <w:t xml:space="preserve"> de l’hébergement des serveurs :</w:t>
      </w:r>
    </w:p>
    <w:p w14:paraId="419D9622" w14:textId="77777777" w:rsidR="00A2609E" w:rsidRPr="00F81C86" w:rsidRDefault="00A2609E" w:rsidP="00036523"/>
    <w:p w14:paraId="319D6745" w14:textId="77777777" w:rsidR="00036523" w:rsidRPr="00F81C86" w:rsidRDefault="00036523" w:rsidP="00036523">
      <w:pPr>
        <w:pStyle w:val="Titre2"/>
      </w:pPr>
      <w:r w:rsidRPr="00F81C86">
        <w:t xml:space="preserve">Listes électorales : </w:t>
      </w:r>
    </w:p>
    <w:p w14:paraId="666E242D" w14:textId="77777777" w:rsidR="00036523" w:rsidRPr="00036523" w:rsidRDefault="00036523" w:rsidP="0069506B">
      <w:pPr>
        <w:pStyle w:val="Prcisions"/>
      </w:pPr>
      <w:r w:rsidRPr="00036523">
        <w:t xml:space="preserve">Format du fichier à fournir par l’UBS pour l’intégration des listes électorales ; </w:t>
      </w:r>
    </w:p>
    <w:p w14:paraId="2A6EB960" w14:textId="49EA7D0D" w:rsidR="00036523" w:rsidRPr="00036523" w:rsidRDefault="00036523" w:rsidP="0069506B">
      <w:pPr>
        <w:pStyle w:val="Prcisions"/>
      </w:pPr>
      <w:r w:rsidRPr="00036523">
        <w:t xml:space="preserve">Méthode </w:t>
      </w:r>
      <w:r w:rsidR="004B6D01">
        <w:t>d’importation</w:t>
      </w:r>
      <w:r w:rsidRPr="00036523">
        <w:t xml:space="preserve"> des listes électorales à la plateforme ;</w:t>
      </w:r>
    </w:p>
    <w:p w14:paraId="74CA6858" w14:textId="77777777" w:rsidR="00036523" w:rsidRPr="00036523" w:rsidRDefault="00036523" w:rsidP="0069506B">
      <w:pPr>
        <w:pStyle w:val="Prcisions"/>
      </w:pPr>
      <w:r w:rsidRPr="00036523">
        <w:t xml:space="preserve">Modalités de contrôle et de fiabilisation des listes électorales ; </w:t>
      </w:r>
    </w:p>
    <w:p w14:paraId="1411FB52" w14:textId="77777777" w:rsidR="00036523" w:rsidRPr="00036523" w:rsidRDefault="00036523" w:rsidP="0069506B">
      <w:pPr>
        <w:pStyle w:val="Prcisions"/>
      </w:pPr>
      <w:r w:rsidRPr="00036523">
        <w:t>Modalités de modification des listes électorales et délai d’import ;</w:t>
      </w:r>
    </w:p>
    <w:p w14:paraId="10E33C4D" w14:textId="11E72518" w:rsidR="00036523" w:rsidRDefault="00036523" w:rsidP="0069506B">
      <w:pPr>
        <w:pStyle w:val="Prcisions"/>
      </w:pPr>
      <w:r w:rsidRPr="00036523">
        <w:t>Modalités d’information des électeurs de leur inscription à un scrutin donné et modalités d’expression des</w:t>
      </w:r>
      <w:r w:rsidRPr="00F81C86">
        <w:t xml:space="preserve"> demandes de modification les concernant</w:t>
      </w:r>
      <w:r>
        <w:t xml:space="preserve"> ou d’inscription sur demande.</w:t>
      </w:r>
      <w:r w:rsidRPr="00F81C86">
        <w:t xml:space="preserve"> </w:t>
      </w:r>
    </w:p>
    <w:p w14:paraId="3788C369" w14:textId="77777777" w:rsidR="00A2609E" w:rsidRPr="00F81C86" w:rsidRDefault="00A2609E" w:rsidP="00036523"/>
    <w:p w14:paraId="6591B70C" w14:textId="4B46BD48" w:rsidR="00036523" w:rsidRPr="00036523" w:rsidRDefault="00036523" w:rsidP="00036523">
      <w:pPr>
        <w:pStyle w:val="Titre2"/>
      </w:pPr>
      <w:r w:rsidRPr="0076080F">
        <w:t>Candidatures</w:t>
      </w:r>
      <w:r w:rsidR="008F110F">
        <w:t xml:space="preserve"> </w:t>
      </w:r>
      <w:r w:rsidRPr="0076080F">
        <w:t xml:space="preserve">et paramétrage de la solution de vote : </w:t>
      </w:r>
    </w:p>
    <w:p w14:paraId="222837D4" w14:textId="77777777" w:rsidR="00036523" w:rsidRPr="0076080F" w:rsidRDefault="00036523" w:rsidP="0069506B">
      <w:pPr>
        <w:pStyle w:val="Prcisions"/>
      </w:pPr>
      <w:r w:rsidRPr="0076080F">
        <w:t xml:space="preserve">Modalités de dépôt des candidatures ; </w:t>
      </w:r>
    </w:p>
    <w:p w14:paraId="7BF28C24" w14:textId="6C853B35" w:rsidR="00036523" w:rsidRPr="0076080F" w:rsidRDefault="00036523" w:rsidP="0069506B">
      <w:pPr>
        <w:pStyle w:val="Prcisions"/>
      </w:pPr>
      <w:r w:rsidRPr="0076080F">
        <w:t>Modalités d</w:t>
      </w:r>
      <w:r w:rsidR="004B6D01">
        <w:t xml:space="preserve">’administration </w:t>
      </w:r>
      <w:r w:rsidRPr="0076080F">
        <w:t>de la plateforme ;</w:t>
      </w:r>
    </w:p>
    <w:p w14:paraId="22F72FE6" w14:textId="77777777" w:rsidR="00036523" w:rsidRPr="0076080F" w:rsidRDefault="00036523" w:rsidP="0069506B">
      <w:pPr>
        <w:pStyle w:val="Prcisions"/>
      </w:pPr>
      <w:r w:rsidRPr="0076080F">
        <w:t>Informations et documents pouvant apparaître sur la plateforme au titre des candidatures ;</w:t>
      </w:r>
    </w:p>
    <w:p w14:paraId="7FF556E7" w14:textId="77777777" w:rsidR="00036523" w:rsidRPr="0076080F" w:rsidRDefault="00036523" w:rsidP="0069506B">
      <w:pPr>
        <w:pStyle w:val="Prcisions"/>
      </w:pPr>
      <w:r w:rsidRPr="0076080F">
        <w:t xml:space="preserve">Typologie possible des bureaux de vote (un bureau par scrutin, bureau centralisateur unique ou bureaux centralisateurs multiples). </w:t>
      </w:r>
    </w:p>
    <w:p w14:paraId="4F777D01" w14:textId="77777777" w:rsidR="00036523" w:rsidRPr="0076080F" w:rsidRDefault="00036523" w:rsidP="00036523"/>
    <w:p w14:paraId="3DA56485" w14:textId="2250D603" w:rsidR="00036523" w:rsidRPr="00036523" w:rsidRDefault="00036523" w:rsidP="00036523">
      <w:pPr>
        <w:pStyle w:val="Titre2"/>
      </w:pPr>
      <w:r w:rsidRPr="0076080F">
        <w:t>Possibilité de contrôles par l’UBS avant l’ouverture du scrutin :</w:t>
      </w:r>
    </w:p>
    <w:p w14:paraId="0D0E200E" w14:textId="77777777" w:rsidR="00036523" w:rsidRPr="00036523" w:rsidRDefault="00036523" w:rsidP="0069506B">
      <w:pPr>
        <w:pStyle w:val="Prcisions"/>
      </w:pPr>
      <w:r w:rsidRPr="00036523">
        <w:t xml:space="preserve">Paramétrage correct des élections ; </w:t>
      </w:r>
    </w:p>
    <w:p w14:paraId="71F0757A" w14:textId="77777777" w:rsidR="00036523" w:rsidRPr="0076080F" w:rsidRDefault="00036523" w:rsidP="0069506B">
      <w:pPr>
        <w:pStyle w:val="Prcisions"/>
      </w:pPr>
      <w:r w:rsidRPr="00036523">
        <w:t>Règle</w:t>
      </w:r>
      <w:r w:rsidRPr="0076080F">
        <w:t>s de calcul des résultats conformes à la règlementation en vigueur relatif à chaque scruti</w:t>
      </w:r>
      <w:r>
        <w:t>n.</w:t>
      </w:r>
    </w:p>
    <w:p w14:paraId="5DEB5300" w14:textId="77777777" w:rsidR="00036523" w:rsidRPr="0076080F" w:rsidRDefault="00036523" w:rsidP="00036523"/>
    <w:p w14:paraId="3E556710" w14:textId="6E0F5814" w:rsidR="00036523" w:rsidRPr="003E1F1A" w:rsidRDefault="00036523" w:rsidP="003E1F1A">
      <w:pPr>
        <w:pStyle w:val="Titre2"/>
      </w:pPr>
      <w:r w:rsidRPr="0076080F">
        <w:t xml:space="preserve">Scellement des urnes </w:t>
      </w:r>
    </w:p>
    <w:p w14:paraId="6D5FA062" w14:textId="77777777" w:rsidR="00036523" w:rsidRPr="003E1F1A" w:rsidRDefault="00036523" w:rsidP="0069506B">
      <w:pPr>
        <w:pStyle w:val="Prcisions"/>
      </w:pPr>
      <w:r w:rsidRPr="003E1F1A">
        <w:t>Déroulement de la réunion de scellement ;</w:t>
      </w:r>
    </w:p>
    <w:p w14:paraId="0898CC10" w14:textId="77777777" w:rsidR="00036523" w:rsidRPr="0076080F" w:rsidRDefault="00036523" w:rsidP="0069506B">
      <w:pPr>
        <w:pStyle w:val="Prcisions"/>
      </w:pPr>
      <w:r w:rsidRPr="003E1F1A">
        <w:t>Modalités de</w:t>
      </w:r>
      <w:r w:rsidRPr="0076080F">
        <w:t xml:space="preserve"> scellement du dispositif de vote (clés de chiffrement)</w:t>
      </w:r>
      <w:r>
        <w:t>.</w:t>
      </w:r>
    </w:p>
    <w:p w14:paraId="6E2EFCF3" w14:textId="77777777" w:rsidR="00036523" w:rsidRDefault="00036523" w:rsidP="003E1F1A"/>
    <w:p w14:paraId="095417B6" w14:textId="1B279948" w:rsidR="00036523" w:rsidRPr="003E1F1A" w:rsidRDefault="00036523" w:rsidP="003E1F1A">
      <w:pPr>
        <w:pStyle w:val="Titre2"/>
        <w:rPr>
          <w:rFonts w:cstheme="minorBidi"/>
        </w:rPr>
      </w:pPr>
      <w:r w:rsidRPr="0076080F">
        <w:t>Opérations de vote</w:t>
      </w:r>
    </w:p>
    <w:p w14:paraId="7A1E44A1" w14:textId="77777777" w:rsidR="00036523" w:rsidRPr="003E1F1A" w:rsidRDefault="00036523" w:rsidP="0069506B">
      <w:pPr>
        <w:pStyle w:val="Prcisions"/>
      </w:pPr>
      <w:r w:rsidRPr="0076080F">
        <w:t xml:space="preserve">Types de </w:t>
      </w:r>
      <w:r w:rsidRPr="003E1F1A">
        <w:t xml:space="preserve">matériel nécessaire pour voter ; </w:t>
      </w:r>
    </w:p>
    <w:p w14:paraId="763BD86F" w14:textId="77777777" w:rsidR="00036523" w:rsidRPr="003E1F1A" w:rsidRDefault="00036523" w:rsidP="0069506B">
      <w:pPr>
        <w:pStyle w:val="Prcisions"/>
      </w:pPr>
      <w:r w:rsidRPr="003E1F1A">
        <w:t xml:space="preserve">Systèmes d’exploitation et navigateurs ; </w:t>
      </w:r>
    </w:p>
    <w:p w14:paraId="70EB1594" w14:textId="77777777" w:rsidR="00036523" w:rsidRPr="003E1F1A" w:rsidRDefault="00036523" w:rsidP="0069506B">
      <w:pPr>
        <w:pStyle w:val="Prcisions"/>
      </w:pPr>
      <w:r w:rsidRPr="003E1F1A">
        <w:t xml:space="preserve">Respect des normes d’accessibilité du référentiel général d’accessibilité pour les administrations (RGAA) dans sa quatrième version ; </w:t>
      </w:r>
    </w:p>
    <w:p w14:paraId="05A7C754" w14:textId="77777777" w:rsidR="00036523" w:rsidRPr="003E1F1A" w:rsidRDefault="00036523" w:rsidP="0069506B">
      <w:pPr>
        <w:pStyle w:val="Prcisions"/>
      </w:pPr>
      <w:r w:rsidRPr="003E1F1A">
        <w:t>Disponibilité et tenue de charge de la plateforme ;</w:t>
      </w:r>
    </w:p>
    <w:p w14:paraId="10969F09" w14:textId="77777777" w:rsidR="00036523" w:rsidRPr="003E1F1A" w:rsidRDefault="00036523" w:rsidP="0069506B">
      <w:pPr>
        <w:pStyle w:val="Prcisions"/>
      </w:pPr>
      <w:r w:rsidRPr="003E1F1A">
        <w:t xml:space="preserve">Présentation de la méthode d’authentification sécurisée des électeurs ; </w:t>
      </w:r>
    </w:p>
    <w:p w14:paraId="7D5FD49D" w14:textId="77777777" w:rsidR="00036523" w:rsidRPr="003E1F1A" w:rsidRDefault="00036523" w:rsidP="0069506B">
      <w:pPr>
        <w:pStyle w:val="Prcisions"/>
      </w:pPr>
      <w:r w:rsidRPr="003E1F1A">
        <w:t xml:space="preserve">Procédure de transmission des identifiants de connexion aux électeurs ; </w:t>
      </w:r>
    </w:p>
    <w:p w14:paraId="606C7BA7" w14:textId="77777777" w:rsidR="00036523" w:rsidRPr="003E1F1A" w:rsidRDefault="00036523" w:rsidP="0069506B">
      <w:pPr>
        <w:pStyle w:val="Prcisions"/>
      </w:pPr>
      <w:r w:rsidRPr="003E1F1A">
        <w:t xml:space="preserve">Modalités de gestion des incidents de connexion et génération d’un nouveau mot de passe ; </w:t>
      </w:r>
    </w:p>
    <w:p w14:paraId="3CD08FCF" w14:textId="77777777" w:rsidR="00036523" w:rsidRPr="003E1F1A" w:rsidRDefault="00036523" w:rsidP="0069506B">
      <w:pPr>
        <w:pStyle w:val="Prcisions"/>
      </w:pPr>
      <w:r w:rsidRPr="003E1F1A">
        <w:lastRenderedPageBreak/>
        <w:t xml:space="preserve">Modalités d’accusé réception du vote ; </w:t>
      </w:r>
    </w:p>
    <w:p w14:paraId="2829BF62" w14:textId="77777777" w:rsidR="00036523" w:rsidRPr="003E1F1A" w:rsidRDefault="00036523" w:rsidP="0069506B">
      <w:pPr>
        <w:pStyle w:val="Prcisions"/>
      </w:pPr>
      <w:r w:rsidRPr="003E1F1A">
        <w:t xml:space="preserve">Modalités de relance des électeurs ; </w:t>
      </w:r>
    </w:p>
    <w:p w14:paraId="649FDB81" w14:textId="77777777" w:rsidR="00036523" w:rsidRPr="003E1F1A" w:rsidRDefault="00036523" w:rsidP="0069506B">
      <w:pPr>
        <w:pStyle w:val="Prcisions"/>
      </w:pPr>
      <w:r w:rsidRPr="003E1F1A">
        <w:t xml:space="preserve">Modalités de contrôle </w:t>
      </w:r>
      <w:bookmarkStart w:id="1" w:name="_Hlk100915991"/>
      <w:r w:rsidRPr="003E1F1A">
        <w:t>des opérations de vote par les membres du ou des bureaux de vote </w:t>
      </w:r>
      <w:bookmarkEnd w:id="1"/>
      <w:r w:rsidRPr="003E1F1A">
        <w:t xml:space="preserve">; </w:t>
      </w:r>
    </w:p>
    <w:p w14:paraId="63B4D9F3" w14:textId="77777777" w:rsidR="00036523" w:rsidRPr="0076080F" w:rsidRDefault="00036523" w:rsidP="0069506B">
      <w:pPr>
        <w:pStyle w:val="Prcisions"/>
      </w:pPr>
      <w:r w:rsidRPr="003E1F1A">
        <w:t>Modalités de contrôle</w:t>
      </w:r>
      <w:r w:rsidRPr="0076080F">
        <w:t xml:space="preserve"> des opérations de vote par les référents élections de l’UBS.</w:t>
      </w:r>
    </w:p>
    <w:p w14:paraId="01C953FC" w14:textId="77777777" w:rsidR="00036523" w:rsidRPr="0076080F" w:rsidRDefault="00036523" w:rsidP="003E1F1A"/>
    <w:p w14:paraId="23A7AC90" w14:textId="77777777" w:rsidR="00036523" w:rsidRPr="0076080F" w:rsidRDefault="00036523" w:rsidP="003E1F1A">
      <w:pPr>
        <w:pStyle w:val="Titre2"/>
      </w:pPr>
      <w:r w:rsidRPr="0076080F">
        <w:t>Dépouillement</w:t>
      </w:r>
    </w:p>
    <w:p w14:paraId="29F06361" w14:textId="77777777" w:rsidR="00036523" w:rsidRPr="003E1F1A" w:rsidRDefault="00036523" w:rsidP="0069506B">
      <w:pPr>
        <w:pStyle w:val="Prcisions"/>
      </w:pPr>
      <w:r w:rsidRPr="0076080F">
        <w:t xml:space="preserve">Modalités </w:t>
      </w:r>
      <w:r w:rsidRPr="003E1F1A">
        <w:t>du dépouillement ;</w:t>
      </w:r>
    </w:p>
    <w:p w14:paraId="06214181" w14:textId="77777777" w:rsidR="00036523" w:rsidRPr="003E1F1A" w:rsidRDefault="00036523" w:rsidP="0069506B">
      <w:pPr>
        <w:pStyle w:val="Prcisions"/>
      </w:pPr>
      <w:r w:rsidRPr="003E1F1A">
        <w:t>Méthode de scellement des urnes ;</w:t>
      </w:r>
    </w:p>
    <w:p w14:paraId="44DAAD5B" w14:textId="77777777" w:rsidR="00036523" w:rsidRPr="003E1F1A" w:rsidRDefault="00036523" w:rsidP="0069506B">
      <w:pPr>
        <w:pStyle w:val="Prcisions"/>
      </w:pPr>
      <w:r w:rsidRPr="003E1F1A">
        <w:t>Durée du dépouillement et délai d’export des résultats électoraux ;</w:t>
      </w:r>
    </w:p>
    <w:p w14:paraId="14395E71" w14:textId="77777777" w:rsidR="00036523" w:rsidRPr="003E1F1A" w:rsidRDefault="00036523" w:rsidP="0069506B">
      <w:pPr>
        <w:pStyle w:val="Prcisions"/>
      </w:pPr>
      <w:r w:rsidRPr="003E1F1A">
        <w:t>Détail des résultats et des modalités d’attribution des sièges visibles à l’écran ;</w:t>
      </w:r>
    </w:p>
    <w:p w14:paraId="77E8DB7B" w14:textId="77777777" w:rsidR="00036523" w:rsidRPr="003E1F1A" w:rsidRDefault="00036523" w:rsidP="0069506B">
      <w:pPr>
        <w:pStyle w:val="Prcisions"/>
      </w:pPr>
      <w:r w:rsidRPr="003E1F1A">
        <w:t>Conformité du modèle du procès-verbal de dépouillement au modèle de l’UBS avec possibilité d’adaptation à ce modèle si nécessaire par le candidat. Il fournit un modèle ;</w:t>
      </w:r>
    </w:p>
    <w:p w14:paraId="3B38F3FF" w14:textId="77777777" w:rsidR="00036523" w:rsidRPr="003E1F1A" w:rsidRDefault="00036523" w:rsidP="0069506B">
      <w:pPr>
        <w:pStyle w:val="Prcisions"/>
      </w:pPr>
      <w:r w:rsidRPr="003E1F1A">
        <w:t xml:space="preserve">Procès-verbaux mis à disposition de l’UBS ; </w:t>
      </w:r>
    </w:p>
    <w:p w14:paraId="12F55049" w14:textId="77777777" w:rsidR="00036523" w:rsidRPr="003E1F1A" w:rsidRDefault="00036523" w:rsidP="0069506B">
      <w:pPr>
        <w:pStyle w:val="Prcisions"/>
      </w:pPr>
      <w:r w:rsidRPr="003E1F1A">
        <w:t>Possibilité d’affichage des résultats sur la plateforme de vote ;</w:t>
      </w:r>
    </w:p>
    <w:p w14:paraId="6815C168" w14:textId="77777777" w:rsidR="00036523" w:rsidRPr="003E1F1A" w:rsidRDefault="00036523" w:rsidP="0069506B">
      <w:pPr>
        <w:pStyle w:val="Prcisions"/>
      </w:pPr>
      <w:r w:rsidRPr="003E1F1A">
        <w:t>Possibilité de signature électronique des procès-verbaux de dépouillement ; dispositif certifié par une autorité reconnue par l’ANSSI ;</w:t>
      </w:r>
    </w:p>
    <w:p w14:paraId="25A99829" w14:textId="77777777" w:rsidR="00036523" w:rsidRPr="0076080F" w:rsidRDefault="00036523" w:rsidP="0069506B">
      <w:pPr>
        <w:pStyle w:val="Prcisions"/>
      </w:pPr>
      <w:r w:rsidRPr="003E1F1A">
        <w:t>Modalités de contrôle a</w:t>
      </w:r>
      <w:r w:rsidRPr="0076080F">
        <w:t xml:space="preserve"> posteriori.</w:t>
      </w:r>
    </w:p>
    <w:p w14:paraId="70C20BE0" w14:textId="77777777" w:rsidR="00036523" w:rsidRPr="0076080F" w:rsidRDefault="00036523" w:rsidP="003E1F1A"/>
    <w:p w14:paraId="5F4E7201" w14:textId="77777777" w:rsidR="00036523" w:rsidRPr="0076080F" w:rsidRDefault="00036523" w:rsidP="003E1F1A">
      <w:pPr>
        <w:pStyle w:val="Titre2"/>
      </w:pPr>
      <w:r w:rsidRPr="0076080F">
        <w:t xml:space="preserve">Solution de secours </w:t>
      </w:r>
    </w:p>
    <w:p w14:paraId="2D77718F" w14:textId="77777777" w:rsidR="00036523" w:rsidRPr="003E1F1A" w:rsidRDefault="00036523" w:rsidP="0069506B">
      <w:pPr>
        <w:pStyle w:val="Prcisions"/>
      </w:pPr>
      <w:r w:rsidRPr="003E1F1A">
        <w:t>Architecture globale des serveurs et dispositif de secours mis en œuvre ;</w:t>
      </w:r>
    </w:p>
    <w:p w14:paraId="5A4C45A7" w14:textId="77777777" w:rsidR="00036523" w:rsidRPr="003E1F1A" w:rsidRDefault="00036523" w:rsidP="0069506B">
      <w:pPr>
        <w:pStyle w:val="Prcisions"/>
      </w:pPr>
      <w:r w:rsidRPr="003E1F1A">
        <w:t>Modalités de bascule sur un support de secours ;</w:t>
      </w:r>
    </w:p>
    <w:p w14:paraId="3B18F52E" w14:textId="77777777" w:rsidR="00036523" w:rsidRPr="003E1F1A" w:rsidRDefault="00036523" w:rsidP="0069506B">
      <w:pPr>
        <w:pStyle w:val="Prcisions"/>
      </w:pPr>
      <w:r w:rsidRPr="003E1F1A">
        <w:t>Délai maximum d’indisponibilité de la solution sur lequel le candidat s’engage ;</w:t>
      </w:r>
    </w:p>
    <w:p w14:paraId="4782B390" w14:textId="5930103C" w:rsidR="00036523" w:rsidRDefault="00036523" w:rsidP="0069506B">
      <w:pPr>
        <w:pStyle w:val="Prcisions"/>
      </w:pPr>
      <w:r w:rsidRPr="003E1F1A">
        <w:t>Modalités de réorganisation</w:t>
      </w:r>
      <w:r w:rsidRPr="0076080F">
        <w:t xml:space="preserve"> d’un scrutin en cas d’invalidation ou d’annulation</w:t>
      </w:r>
      <w:r>
        <w:t xml:space="preserve"> d’une élection</w:t>
      </w:r>
      <w:r w:rsidRPr="0076080F">
        <w:t>.</w:t>
      </w:r>
    </w:p>
    <w:p w14:paraId="21B752A6" w14:textId="77777777" w:rsidR="003E1F1A" w:rsidRPr="0076080F" w:rsidRDefault="003E1F1A" w:rsidP="003E1F1A"/>
    <w:p w14:paraId="4218DD13" w14:textId="77777777" w:rsidR="00036523" w:rsidRPr="0076080F" w:rsidRDefault="00036523" w:rsidP="003E1F1A">
      <w:pPr>
        <w:pStyle w:val="Titre2"/>
      </w:pPr>
      <w:r w:rsidRPr="0076080F">
        <w:t>Conservation, archivage, restitution et destruction des données :</w:t>
      </w:r>
    </w:p>
    <w:p w14:paraId="68C0B0A4" w14:textId="77777777" w:rsidR="00036523" w:rsidRPr="003E1F1A" w:rsidRDefault="00036523" w:rsidP="0069506B">
      <w:pPr>
        <w:pStyle w:val="Prcisions"/>
      </w:pPr>
      <w:r w:rsidRPr="003E1F1A">
        <w:t>Transmission des éléments à présenter en cas de contentieux pour vérification de la régularité du scrutin et modalités de transmission ;</w:t>
      </w:r>
    </w:p>
    <w:p w14:paraId="43456F66" w14:textId="77777777" w:rsidR="00036523" w:rsidRPr="003E1F1A" w:rsidRDefault="00036523" w:rsidP="0069506B">
      <w:pPr>
        <w:pStyle w:val="Prcisions"/>
      </w:pPr>
      <w:r w:rsidRPr="003E1F1A">
        <w:t>Moyens mis en place pour la conservation sous scellés des fichiers et descriptif détaillé du dispositif technique mis en œuvre pour assurer la confidentialité de l’hébergement des données, de leur conservation et de leur archivage ;</w:t>
      </w:r>
    </w:p>
    <w:p w14:paraId="59CF8481" w14:textId="77777777" w:rsidR="00036523" w:rsidRPr="0076080F" w:rsidRDefault="00036523" w:rsidP="0069506B">
      <w:pPr>
        <w:pStyle w:val="Prcisions"/>
      </w:pPr>
      <w:r w:rsidRPr="003E1F1A">
        <w:t>Modalités de destruction</w:t>
      </w:r>
      <w:r w:rsidRPr="0076080F">
        <w:t xml:space="preserve"> des données.</w:t>
      </w:r>
    </w:p>
    <w:p w14:paraId="723FD75A" w14:textId="77777777" w:rsidR="00036523" w:rsidRPr="0076080F" w:rsidRDefault="00036523" w:rsidP="003E1F1A"/>
    <w:p w14:paraId="1635889D" w14:textId="77777777" w:rsidR="00036523" w:rsidRPr="00897679" w:rsidRDefault="00036523" w:rsidP="003E1F1A">
      <w:pPr>
        <w:pStyle w:val="Titre2"/>
      </w:pPr>
      <w:r w:rsidRPr="00897679">
        <w:t xml:space="preserve">Protection des données : </w:t>
      </w:r>
    </w:p>
    <w:p w14:paraId="498E1CA3" w14:textId="77777777" w:rsidR="00036523" w:rsidRPr="003E1F1A" w:rsidRDefault="00036523" w:rsidP="0069506B">
      <w:pPr>
        <w:pStyle w:val="Prcisions"/>
      </w:pPr>
      <w:r w:rsidRPr="0076080F">
        <w:t xml:space="preserve">Lieu </w:t>
      </w:r>
      <w:r w:rsidRPr="003E1F1A">
        <w:t xml:space="preserve">de conservation des données ; </w:t>
      </w:r>
    </w:p>
    <w:p w14:paraId="6BED639E" w14:textId="77777777" w:rsidR="00036523" w:rsidRPr="003E1F1A" w:rsidRDefault="00036523" w:rsidP="0069506B">
      <w:pPr>
        <w:pStyle w:val="Prcisions"/>
      </w:pPr>
      <w:r w:rsidRPr="003E1F1A">
        <w:t>Durée de conservation des données ;</w:t>
      </w:r>
    </w:p>
    <w:p w14:paraId="0D138C67" w14:textId="77777777" w:rsidR="00036523" w:rsidRPr="0076080F" w:rsidRDefault="00036523" w:rsidP="0069506B">
      <w:pPr>
        <w:pStyle w:val="Prcisions"/>
      </w:pPr>
      <w:r w:rsidRPr="003E1F1A">
        <w:t>Création d’un</w:t>
      </w:r>
      <w:r w:rsidRPr="0076080F">
        <w:t xml:space="preserve"> dossier de conformité RGPD</w:t>
      </w:r>
      <w:r>
        <w:t>.</w:t>
      </w:r>
    </w:p>
    <w:p w14:paraId="071204CC" w14:textId="77777777" w:rsidR="00036523" w:rsidRPr="0076080F" w:rsidRDefault="00036523" w:rsidP="003E1F1A"/>
    <w:p w14:paraId="594EC965" w14:textId="3EE489A4" w:rsidR="00036523" w:rsidRPr="00AD05A2" w:rsidRDefault="00036523" w:rsidP="003E1F1A">
      <w:pPr>
        <w:pStyle w:val="Titre1"/>
      </w:pPr>
      <w:r w:rsidRPr="003E1F1A">
        <w:t>Assistance</w:t>
      </w:r>
      <w:r w:rsidRPr="00AD05A2">
        <w:t> </w:t>
      </w:r>
    </w:p>
    <w:p w14:paraId="4C3C2650" w14:textId="611026F1" w:rsidR="00036523" w:rsidRPr="0027295F" w:rsidRDefault="00036523" w:rsidP="003E1F1A">
      <w:pPr>
        <w:pStyle w:val="Prcisions"/>
      </w:pPr>
      <w:r w:rsidRPr="0027295F">
        <w:t>Le candidat décrit les modalités mises en place pour l’assistance des électeurs et des membres des bureaux de vote (dont assistance téléphonique, assistance en ligne, mise à disposition de documentation etc.)</w:t>
      </w:r>
    </w:p>
    <w:p w14:paraId="41C51222" w14:textId="32CB5769" w:rsidR="00036523" w:rsidRPr="0027295F" w:rsidRDefault="008F110F" w:rsidP="003E1F1A">
      <w:pPr>
        <w:pStyle w:val="Prcisions"/>
      </w:pPr>
      <w:r w:rsidRPr="0027295F">
        <w:t xml:space="preserve">Le candidat </w:t>
      </w:r>
      <w:r w:rsidR="00036523" w:rsidRPr="0027295F">
        <w:t xml:space="preserve">indique les délais de réponse sur lesquels il s’engage. </w:t>
      </w:r>
    </w:p>
    <w:p w14:paraId="48DB731A" w14:textId="30FED87D" w:rsidR="00036523" w:rsidRPr="0027295F" w:rsidRDefault="008F110F" w:rsidP="003E1F1A">
      <w:pPr>
        <w:pStyle w:val="Prcisions"/>
      </w:pPr>
      <w:r w:rsidRPr="0027295F">
        <w:t xml:space="preserve">Le candidat </w:t>
      </w:r>
      <w:r w:rsidR="00036523" w:rsidRPr="0027295F">
        <w:t>précise la constitution de son équipe d’assistance.</w:t>
      </w:r>
    </w:p>
    <w:p w14:paraId="727927A7" w14:textId="4CF12307" w:rsidR="00036523" w:rsidRPr="0027295F" w:rsidRDefault="00036523" w:rsidP="003E1F1A">
      <w:pPr>
        <w:pStyle w:val="Prcisions"/>
      </w:pPr>
      <w:r w:rsidRPr="0027295F">
        <w:t>Le candidat décrit les modalités d’accompagnement et de conseil des référents élections de l’UBS (dont présentation de l’outil, réunions de travail, rétroplanning, supports d’informations, surveillance du bon déroulement des opérations etc.) et les conditions de sa participation (visioconférence, présentiel…) notamment aux réunions de scellement et de dépouillement.</w:t>
      </w:r>
    </w:p>
    <w:p w14:paraId="2CF32DFA" w14:textId="7E1BFA25" w:rsidR="00036523" w:rsidRPr="0027295F" w:rsidRDefault="008F110F" w:rsidP="008F110F">
      <w:pPr>
        <w:pStyle w:val="Prcisions"/>
      </w:pPr>
      <w:r w:rsidRPr="0027295F">
        <w:t xml:space="preserve">Le candidat </w:t>
      </w:r>
      <w:r w:rsidR="00036523" w:rsidRPr="0027295F">
        <w:t>précise comment il entend accompagner l’expert indépendant mandaté par l’UBS pendant toute la durée de son audit y compris en cas de contentieux</w:t>
      </w:r>
      <w:r w:rsidR="00036523">
        <w:t xml:space="preserve"> postérieur à une opération électorale</w:t>
      </w:r>
      <w:r w:rsidR="00036523" w:rsidRPr="0027295F">
        <w:t>.</w:t>
      </w:r>
    </w:p>
    <w:p w14:paraId="56AEB585" w14:textId="77777777" w:rsidR="00036523" w:rsidRPr="0027295F" w:rsidRDefault="00036523" w:rsidP="003E1F1A"/>
    <w:p w14:paraId="69F14FC5" w14:textId="77777777" w:rsidR="00036523" w:rsidRPr="00AD05A2" w:rsidRDefault="00036523" w:rsidP="003E1F1A">
      <w:pPr>
        <w:pStyle w:val="Titre1"/>
      </w:pPr>
      <w:r w:rsidRPr="00AD05A2">
        <w:t>Calendrier et délais de mise en œuvre d’un scrutin</w:t>
      </w:r>
    </w:p>
    <w:p w14:paraId="78ACB5D9" w14:textId="0213EC01" w:rsidR="00036523" w:rsidRPr="0027295F" w:rsidRDefault="00036523" w:rsidP="003E1F1A">
      <w:pPr>
        <w:pStyle w:val="Prcisions"/>
      </w:pPr>
      <w:r w:rsidRPr="0027295F">
        <w:t xml:space="preserve">Le candidat précise sa capacité à respecter les contraintes calendaires de l’UBS telles que décrites </w:t>
      </w:r>
      <w:r w:rsidR="00442AAE">
        <w:t>dans le</w:t>
      </w:r>
      <w:r w:rsidRPr="0027295F">
        <w:t xml:space="preserve"> CCTP. </w:t>
      </w:r>
    </w:p>
    <w:p w14:paraId="14C9491C" w14:textId="77777777" w:rsidR="00036523" w:rsidRPr="0027295F" w:rsidRDefault="00036523" w:rsidP="005835F8">
      <w:pPr>
        <w:pStyle w:val="Prcisions"/>
      </w:pPr>
      <w:r w:rsidRPr="0027295F">
        <w:t>Le candidat précise le délai minimal de mise en œuvre d’un scrutin sur lequel il s’engage et décrit étape par étape l’organisation du scrutin, à partir du bon de commande établi et notifié par l’UBS jusqu’au dépouillement des votes et la publication des résultats. Il peut fournir un planning-type.</w:t>
      </w:r>
    </w:p>
    <w:p w14:paraId="29767A17" w14:textId="77777777" w:rsidR="00036523" w:rsidRPr="0027295F" w:rsidRDefault="00036523" w:rsidP="003E1F1A"/>
    <w:p w14:paraId="79A65C68" w14:textId="77777777" w:rsidR="00442AAE" w:rsidRPr="00AD05A2" w:rsidRDefault="00442AAE" w:rsidP="00442AAE">
      <w:pPr>
        <w:pStyle w:val="Titre1"/>
      </w:pPr>
      <w:r w:rsidRPr="00AD05A2">
        <w:t>Ergonomie, simplicité d’utilisation</w:t>
      </w:r>
    </w:p>
    <w:p w14:paraId="7E33FE4F" w14:textId="77777777" w:rsidR="00442AAE" w:rsidRDefault="00442AAE" w:rsidP="00442AAE">
      <w:pPr>
        <w:pStyle w:val="Prcisions"/>
      </w:pPr>
      <w:r w:rsidRPr="0027295F">
        <w:t>Le candidat présente l’ergonomie et la simplicité d’utilisation de son produit. Il précise les modalités d’accès à un support permettant de les tester (lien vers un site de démonstration</w:t>
      </w:r>
      <w:r>
        <w:t xml:space="preserve"> ou</w:t>
      </w:r>
      <w:r w:rsidRPr="0027295F">
        <w:t xml:space="preserve"> vidéo) et/ou </w:t>
      </w:r>
      <w:r>
        <w:t xml:space="preserve">il </w:t>
      </w:r>
      <w:r w:rsidRPr="0027295F">
        <w:t xml:space="preserve">peut fournir une illustration des étapes du vote (captures d’écran) comprenant les visuels du point de vue des électeurs, </w:t>
      </w:r>
      <w:r>
        <w:t xml:space="preserve">des candidats, </w:t>
      </w:r>
      <w:r w:rsidRPr="0027295F">
        <w:t xml:space="preserve">des référents élections de l’UBS et des membres du bureau de vote. </w:t>
      </w:r>
    </w:p>
    <w:p w14:paraId="2BB018B5" w14:textId="77777777" w:rsidR="00442AAE" w:rsidRDefault="00442AAE" w:rsidP="00442AAE">
      <w:pPr>
        <w:pStyle w:val="Prcisions"/>
      </w:pPr>
      <w:r>
        <w:t>Le candidat indique sur quels matériels les utilisateurs peuvent utiliser, paramétrer, candidater et voter sur la plateforme ainsi que signer les documents issus des élections (téléphone, tablette, ordinateur…)</w:t>
      </w:r>
    </w:p>
    <w:p w14:paraId="413912ED" w14:textId="3A3210FE" w:rsidR="00442AAE" w:rsidRPr="0027295F" w:rsidRDefault="00442AAE" w:rsidP="00442AAE">
      <w:pPr>
        <w:pStyle w:val="Prcisions"/>
      </w:pPr>
      <w:r>
        <w:t xml:space="preserve">Le candidat décrit </w:t>
      </w:r>
      <w:r w:rsidR="00D60EE3">
        <w:t>l’expérience utilisateur</w:t>
      </w:r>
      <w:r w:rsidR="00D60EE3" w:rsidRPr="00D60EE3">
        <w:rPr>
          <w:rFonts w:cstheme="minorBidi"/>
          <w:i w:val="0"/>
        </w:rPr>
        <w:t xml:space="preserve"> </w:t>
      </w:r>
      <w:r w:rsidR="00D60EE3" w:rsidRPr="00D60EE3">
        <w:t>des électeurs, des candidats, des référents élections de l’UBS et des membres du bureau de vote.</w:t>
      </w:r>
    </w:p>
    <w:p w14:paraId="1DB0A2E9" w14:textId="77777777" w:rsidR="00442AAE" w:rsidRPr="00F86D30" w:rsidRDefault="00442AAE" w:rsidP="00442AAE"/>
    <w:p w14:paraId="09ACA08C" w14:textId="77777777" w:rsidR="00CD6DFC" w:rsidRDefault="00CD6DFC" w:rsidP="00CD6DFC">
      <w:pPr>
        <w:pStyle w:val="Titre1"/>
      </w:pPr>
      <w:r>
        <w:t>Formations</w:t>
      </w:r>
    </w:p>
    <w:p w14:paraId="3E97CC8A" w14:textId="1B52384F" w:rsidR="00CD6DFC" w:rsidRDefault="00CD6DFC" w:rsidP="00CD6DFC">
      <w:pPr>
        <w:pStyle w:val="Prcisions"/>
      </w:pPr>
      <w:r>
        <w:t>Le candidat décrit la formation qu’il entend dispenser aux référents élections de l’UBS pour l’utilisation et le paramétrage de la plateforme, ainsi que le niveau d’autonomie auquel l’UBS pourra prétendre lors de l’organisation des élections.</w:t>
      </w:r>
    </w:p>
    <w:p w14:paraId="3C46E1BA" w14:textId="07552129" w:rsidR="00CD6DFC" w:rsidRDefault="00CD6DFC" w:rsidP="00CD6DFC">
      <w:pPr>
        <w:pStyle w:val="Prcisions"/>
      </w:pPr>
      <w:r>
        <w:t xml:space="preserve">Le candidat décret la formation qu’il entend dispenser aux membres des bureaux de vote ainsi que la documentation mise à leur disposition. </w:t>
      </w:r>
    </w:p>
    <w:p w14:paraId="667FF7C5" w14:textId="77777777" w:rsidR="00CD6DFC" w:rsidRPr="00CD6DFC" w:rsidRDefault="00CD6DFC" w:rsidP="00CD6DFC"/>
    <w:p w14:paraId="1278834A" w14:textId="04EFCBF5" w:rsidR="00442AAE" w:rsidRDefault="00524F2E" w:rsidP="00524F2E">
      <w:pPr>
        <w:pStyle w:val="Titre1"/>
      </w:pPr>
      <w:r>
        <w:t>Responsabilité sociétale et environnementale</w:t>
      </w:r>
    </w:p>
    <w:p w14:paraId="2F81A4AC" w14:textId="029E17A8" w:rsidR="00524F2E" w:rsidRDefault="00524F2E" w:rsidP="00524F2E">
      <w:pPr>
        <w:pStyle w:val="Prcisions"/>
      </w:pPr>
      <w:r>
        <w:t>Le candidat décrit sa politique de développement durable et de responsabilité sociétale, en précisant les actions concrètes mises en œuvre au sein de l’entreprise (gouvernance, engagements environnementaux, sobriété numérique, gestion responsable des ressources, démarches de réduction ou de compensation de l’empreinte carbone, certifications éventuelles, etc.).</w:t>
      </w:r>
    </w:p>
    <w:p w14:paraId="7E702667" w14:textId="32565BE4" w:rsidR="00524F2E" w:rsidRDefault="00524F2E" w:rsidP="00524F2E">
      <w:pPr>
        <w:pStyle w:val="Prcisions"/>
      </w:pPr>
      <w:r>
        <w:t>Le candidat décrit les mesures mises en place pour assurer la stabilité des équipes intervenant pour l’UBS, notamment les dispositifs garantissant la continuité du service, la limitation du turnover, la formation et la montée en compétence des personnels affectés au marché.</w:t>
      </w:r>
    </w:p>
    <w:p w14:paraId="36100FC6" w14:textId="2139DF85" w:rsidR="00524F2E" w:rsidRDefault="00524F2E" w:rsidP="00524F2E"/>
    <w:p w14:paraId="4440BAD2" w14:textId="77777777" w:rsidR="00524F2E" w:rsidRPr="00F86D30" w:rsidRDefault="00524F2E" w:rsidP="00524F2E"/>
    <w:sectPr w:rsidR="00524F2E" w:rsidRPr="00F86D30" w:rsidSect="005B1AD2">
      <w:headerReference w:type="even" r:id="rId9"/>
      <w:headerReference w:type="default" r:id="rId10"/>
      <w:footerReference w:type="default" r:id="rId11"/>
      <w:head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72457" w14:textId="77777777" w:rsidR="00FF4798" w:rsidRDefault="00FF4798" w:rsidP="00977529">
      <w:pPr>
        <w:spacing w:after="0"/>
      </w:pPr>
      <w:r>
        <w:separator/>
      </w:r>
    </w:p>
  </w:endnote>
  <w:endnote w:type="continuationSeparator" w:id="0">
    <w:p w14:paraId="52C75460" w14:textId="77777777" w:rsidR="00FF4798" w:rsidRDefault="00FF4798" w:rsidP="00977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89854" w14:textId="40291FEF" w:rsidR="00743CF2" w:rsidRPr="00036523" w:rsidRDefault="00036523">
    <w:pPr>
      <w:pStyle w:val="Pieddepage"/>
      <w:jc w:val="right"/>
      <w:rPr>
        <w:i/>
        <w:iCs/>
        <w:sz w:val="18"/>
        <w:szCs w:val="18"/>
      </w:rPr>
    </w:pPr>
    <w:r w:rsidRPr="00036523">
      <w:rPr>
        <w:i/>
        <w:iCs/>
        <w:sz w:val="18"/>
        <w:szCs w:val="18"/>
      </w:rPr>
      <w:t>Consultation n°</w:t>
    </w:r>
    <w:r w:rsidR="00743CF2" w:rsidRPr="00036523">
      <w:rPr>
        <w:i/>
        <w:iCs/>
        <w:sz w:val="18"/>
        <w:szCs w:val="18"/>
      </w:rPr>
      <w:t>P202</w:t>
    </w:r>
    <w:r w:rsidR="0063525A" w:rsidRPr="00036523">
      <w:rPr>
        <w:i/>
        <w:iCs/>
        <w:sz w:val="18"/>
        <w:szCs w:val="18"/>
      </w:rPr>
      <w:t>6</w:t>
    </w:r>
    <w:r w:rsidR="00743CF2" w:rsidRPr="00036523">
      <w:rPr>
        <w:i/>
        <w:iCs/>
        <w:sz w:val="18"/>
        <w:szCs w:val="18"/>
      </w:rPr>
      <w:t>08</w:t>
    </w:r>
    <w:r w:rsidR="0063525A" w:rsidRPr="00036523">
      <w:rPr>
        <w:i/>
        <w:iCs/>
        <w:sz w:val="18"/>
        <w:szCs w:val="18"/>
      </w:rPr>
      <w:t>PA</w:t>
    </w:r>
    <w:r w:rsidR="00743CF2" w:rsidRPr="00036523">
      <w:rPr>
        <w:i/>
        <w:iCs/>
        <w:sz w:val="18"/>
        <w:szCs w:val="18"/>
      </w:rPr>
      <w:tab/>
    </w:r>
    <w:r>
      <w:rPr>
        <w:i/>
        <w:iCs/>
        <w:sz w:val="18"/>
        <w:szCs w:val="18"/>
      </w:rPr>
      <w:tab/>
    </w:r>
    <w:r w:rsidR="00743CF2" w:rsidRPr="00036523">
      <w:rPr>
        <w:i/>
        <w:iCs/>
        <w:sz w:val="18"/>
        <w:szCs w:val="18"/>
      </w:rPr>
      <w:tab/>
    </w:r>
    <w:sdt>
      <w:sdtPr>
        <w:rPr>
          <w:i/>
          <w:iCs/>
          <w:sz w:val="18"/>
          <w:szCs w:val="18"/>
        </w:rPr>
        <w:id w:val="319779591"/>
        <w:docPartObj>
          <w:docPartGallery w:val="Page Numbers (Bottom of Page)"/>
          <w:docPartUnique/>
        </w:docPartObj>
      </w:sdtPr>
      <w:sdtEndPr/>
      <w:sdtContent>
        <w:r w:rsidR="00743CF2" w:rsidRPr="00036523">
          <w:rPr>
            <w:i/>
            <w:iCs/>
            <w:sz w:val="18"/>
            <w:szCs w:val="18"/>
          </w:rPr>
          <w:fldChar w:fldCharType="begin"/>
        </w:r>
        <w:r w:rsidR="00743CF2" w:rsidRPr="00036523">
          <w:rPr>
            <w:i/>
            <w:iCs/>
            <w:sz w:val="18"/>
            <w:szCs w:val="18"/>
          </w:rPr>
          <w:instrText>PAGE   \* MERGEFORMAT</w:instrText>
        </w:r>
        <w:r w:rsidR="00743CF2" w:rsidRPr="00036523">
          <w:rPr>
            <w:i/>
            <w:iCs/>
            <w:sz w:val="18"/>
            <w:szCs w:val="18"/>
          </w:rPr>
          <w:fldChar w:fldCharType="separate"/>
        </w:r>
        <w:r w:rsidR="00743CF2" w:rsidRPr="00036523">
          <w:rPr>
            <w:i/>
            <w:iCs/>
            <w:sz w:val="18"/>
            <w:szCs w:val="18"/>
          </w:rPr>
          <w:t>2</w:t>
        </w:r>
        <w:r w:rsidR="00743CF2" w:rsidRPr="00036523">
          <w:rPr>
            <w:i/>
            <w:iCs/>
            <w:sz w:val="18"/>
            <w:szCs w:val="18"/>
          </w:rPr>
          <w:fldChar w:fldCharType="end"/>
        </w:r>
        <w:r w:rsidR="00743CF2" w:rsidRPr="00036523">
          <w:rPr>
            <w:i/>
            <w:iCs/>
            <w:sz w:val="18"/>
            <w:szCs w:val="18"/>
          </w:rPr>
          <w:t>/</w:t>
        </w:r>
        <w:r w:rsidR="00CD6DFC" w:rsidRPr="00036523">
          <w:rPr>
            <w:i/>
            <w:iCs/>
            <w:sz w:val="18"/>
            <w:szCs w:val="18"/>
          </w:rPr>
          <w:fldChar w:fldCharType="begin"/>
        </w:r>
        <w:r w:rsidR="00CD6DFC" w:rsidRPr="00036523">
          <w:rPr>
            <w:i/>
            <w:iCs/>
            <w:sz w:val="18"/>
            <w:szCs w:val="18"/>
          </w:rPr>
          <w:instrText xml:space="preserve"> NUMPAGES  \* Arabic  \* MERGEFORMAT </w:instrText>
        </w:r>
        <w:r w:rsidR="00CD6DFC" w:rsidRPr="00036523">
          <w:rPr>
            <w:i/>
            <w:iCs/>
            <w:sz w:val="18"/>
            <w:szCs w:val="18"/>
          </w:rPr>
          <w:fldChar w:fldCharType="separate"/>
        </w:r>
        <w:r w:rsidR="00772388" w:rsidRPr="00036523">
          <w:rPr>
            <w:i/>
            <w:iCs/>
            <w:noProof/>
            <w:sz w:val="18"/>
            <w:szCs w:val="18"/>
          </w:rPr>
          <w:t>16</w:t>
        </w:r>
        <w:r w:rsidR="00CD6DFC" w:rsidRPr="00036523">
          <w:rPr>
            <w:i/>
            <w:iCs/>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32B09" w14:textId="77777777" w:rsidR="00FF4798" w:rsidRDefault="00FF4798" w:rsidP="00977529">
      <w:pPr>
        <w:spacing w:after="0"/>
      </w:pPr>
      <w:r>
        <w:separator/>
      </w:r>
    </w:p>
  </w:footnote>
  <w:footnote w:type="continuationSeparator" w:id="0">
    <w:p w14:paraId="3E5084CB" w14:textId="77777777" w:rsidR="00FF4798" w:rsidRDefault="00FF4798" w:rsidP="009775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959F" w14:textId="2BF1E719" w:rsidR="00743CF2" w:rsidRDefault="00743CF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D63B0" w14:textId="7A3B736F" w:rsidR="00743CF2" w:rsidRDefault="00743CF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0D24D" w14:textId="6F2650AD" w:rsidR="00743CF2" w:rsidRDefault="00743CF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84D33"/>
    <w:multiLevelType w:val="hybridMultilevel"/>
    <w:tmpl w:val="1D628EAA"/>
    <w:lvl w:ilvl="0" w:tplc="B296A750">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B57073"/>
    <w:multiLevelType w:val="multilevel"/>
    <w:tmpl w:val="7A0CAAE4"/>
    <w:lvl w:ilvl="0">
      <w:start w:val="1"/>
      <w:numFmt w:val="decimal"/>
      <w:suff w:val="space"/>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pStyle w:val="Titre3"/>
      <w:suff w:val="space"/>
      <w:lvlText w:val="%1.%2.%3."/>
      <w:lvlJc w:val="left"/>
      <w:pPr>
        <w:ind w:left="1440" w:hanging="720"/>
      </w:pPr>
      <w:rPr>
        <w:rFonts w:hint="default"/>
      </w:rPr>
    </w:lvl>
    <w:lvl w:ilvl="3">
      <w:start w:val="1"/>
      <w:numFmt w:val="decimal"/>
      <w:pStyle w:val="Titre4"/>
      <w:suff w:val="space"/>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F7B6A6F"/>
    <w:multiLevelType w:val="hybridMultilevel"/>
    <w:tmpl w:val="0112649C"/>
    <w:lvl w:ilvl="0" w:tplc="040C0001">
      <w:start w:val="1"/>
      <w:numFmt w:val="bullet"/>
      <w:lvlText w:val=""/>
      <w:lvlJc w:val="left"/>
      <w:pPr>
        <w:ind w:left="1084" w:hanging="360"/>
      </w:pPr>
      <w:rPr>
        <w:rFonts w:ascii="Symbol" w:hAnsi="Symbol" w:hint="default"/>
      </w:rPr>
    </w:lvl>
    <w:lvl w:ilvl="1" w:tplc="040C0003" w:tentative="1">
      <w:start w:val="1"/>
      <w:numFmt w:val="bullet"/>
      <w:lvlText w:val="o"/>
      <w:lvlJc w:val="left"/>
      <w:pPr>
        <w:ind w:left="1804" w:hanging="360"/>
      </w:pPr>
      <w:rPr>
        <w:rFonts w:ascii="Courier New" w:hAnsi="Courier New" w:cs="Courier New" w:hint="default"/>
      </w:rPr>
    </w:lvl>
    <w:lvl w:ilvl="2" w:tplc="040C0005" w:tentative="1">
      <w:start w:val="1"/>
      <w:numFmt w:val="bullet"/>
      <w:lvlText w:val=""/>
      <w:lvlJc w:val="left"/>
      <w:pPr>
        <w:ind w:left="2524" w:hanging="360"/>
      </w:pPr>
      <w:rPr>
        <w:rFonts w:ascii="Wingdings" w:hAnsi="Wingdings" w:hint="default"/>
      </w:rPr>
    </w:lvl>
    <w:lvl w:ilvl="3" w:tplc="040C0001" w:tentative="1">
      <w:start w:val="1"/>
      <w:numFmt w:val="bullet"/>
      <w:lvlText w:val=""/>
      <w:lvlJc w:val="left"/>
      <w:pPr>
        <w:ind w:left="3244" w:hanging="360"/>
      </w:pPr>
      <w:rPr>
        <w:rFonts w:ascii="Symbol" w:hAnsi="Symbol" w:hint="default"/>
      </w:rPr>
    </w:lvl>
    <w:lvl w:ilvl="4" w:tplc="040C0003" w:tentative="1">
      <w:start w:val="1"/>
      <w:numFmt w:val="bullet"/>
      <w:lvlText w:val="o"/>
      <w:lvlJc w:val="left"/>
      <w:pPr>
        <w:ind w:left="3964" w:hanging="360"/>
      </w:pPr>
      <w:rPr>
        <w:rFonts w:ascii="Courier New" w:hAnsi="Courier New" w:cs="Courier New" w:hint="default"/>
      </w:rPr>
    </w:lvl>
    <w:lvl w:ilvl="5" w:tplc="040C0005" w:tentative="1">
      <w:start w:val="1"/>
      <w:numFmt w:val="bullet"/>
      <w:lvlText w:val=""/>
      <w:lvlJc w:val="left"/>
      <w:pPr>
        <w:ind w:left="4684" w:hanging="360"/>
      </w:pPr>
      <w:rPr>
        <w:rFonts w:ascii="Wingdings" w:hAnsi="Wingdings" w:hint="default"/>
      </w:rPr>
    </w:lvl>
    <w:lvl w:ilvl="6" w:tplc="040C0001" w:tentative="1">
      <w:start w:val="1"/>
      <w:numFmt w:val="bullet"/>
      <w:lvlText w:val=""/>
      <w:lvlJc w:val="left"/>
      <w:pPr>
        <w:ind w:left="5404" w:hanging="360"/>
      </w:pPr>
      <w:rPr>
        <w:rFonts w:ascii="Symbol" w:hAnsi="Symbol" w:hint="default"/>
      </w:rPr>
    </w:lvl>
    <w:lvl w:ilvl="7" w:tplc="040C0003" w:tentative="1">
      <w:start w:val="1"/>
      <w:numFmt w:val="bullet"/>
      <w:lvlText w:val="o"/>
      <w:lvlJc w:val="left"/>
      <w:pPr>
        <w:ind w:left="6124" w:hanging="360"/>
      </w:pPr>
      <w:rPr>
        <w:rFonts w:ascii="Courier New" w:hAnsi="Courier New" w:cs="Courier New" w:hint="default"/>
      </w:rPr>
    </w:lvl>
    <w:lvl w:ilvl="8" w:tplc="040C0005" w:tentative="1">
      <w:start w:val="1"/>
      <w:numFmt w:val="bullet"/>
      <w:lvlText w:val=""/>
      <w:lvlJc w:val="left"/>
      <w:pPr>
        <w:ind w:left="6844" w:hanging="360"/>
      </w:pPr>
      <w:rPr>
        <w:rFonts w:ascii="Wingdings" w:hAnsi="Wingdings" w:hint="default"/>
      </w:rPr>
    </w:lvl>
  </w:abstractNum>
  <w:abstractNum w:abstractNumId="3" w15:restartNumberingAfterBreak="0">
    <w:nsid w:val="26776FE7"/>
    <w:multiLevelType w:val="hybridMultilevel"/>
    <w:tmpl w:val="B5ECB2FE"/>
    <w:lvl w:ilvl="0" w:tplc="39FE1902">
      <w:start w:val="1"/>
      <w:numFmt w:val="bullet"/>
      <w:pStyle w:val="Paragraphedeliste"/>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5B0353F3"/>
    <w:multiLevelType w:val="hybridMultilevel"/>
    <w:tmpl w:val="3616420A"/>
    <w:lvl w:ilvl="0" w:tplc="7A7453AE">
      <w:start w:val="7"/>
      <w:numFmt w:val="bullet"/>
      <w:lvlText w:val="-"/>
      <w:lvlJc w:val="left"/>
      <w:pPr>
        <w:tabs>
          <w:tab w:val="num" w:pos="1068"/>
        </w:tabs>
        <w:ind w:left="1068" w:hanging="360"/>
      </w:pPr>
      <w:rPr>
        <w:rFonts w:ascii="Tahoma" w:eastAsia="Times New Roman" w:hAnsi="Tahoma" w:cs="Tahoma" w:hint="default"/>
      </w:rPr>
    </w:lvl>
    <w:lvl w:ilvl="1" w:tplc="E18AF13A">
      <w:start w:val="6"/>
      <w:numFmt w:val="bullet"/>
      <w:pStyle w:val="Prcisions"/>
      <w:lvlText w:val=""/>
      <w:lvlJc w:val="left"/>
      <w:pPr>
        <w:tabs>
          <w:tab w:val="num" w:pos="1788"/>
        </w:tabs>
        <w:ind w:left="1788" w:hanging="360"/>
      </w:pPr>
      <w:rPr>
        <w:rFonts w:ascii="Symbol" w:eastAsia="Times New Roman" w:hAnsi="Symbol" w:cs="Times New Roman" w:hint="default"/>
      </w:rPr>
    </w:lvl>
    <w:lvl w:ilvl="2" w:tplc="040C0005">
      <w:start w:val="1"/>
      <w:numFmt w:val="bullet"/>
      <w:lvlText w:val=""/>
      <w:lvlJc w:val="left"/>
      <w:pPr>
        <w:tabs>
          <w:tab w:val="num" w:pos="2508"/>
        </w:tabs>
        <w:ind w:left="2508" w:hanging="360"/>
      </w:pPr>
      <w:rPr>
        <w:rFonts w:ascii="Wingdings" w:hAnsi="Wingdings" w:hint="default"/>
      </w:rPr>
    </w:lvl>
    <w:lvl w:ilvl="3" w:tplc="040C000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68153346"/>
    <w:multiLevelType w:val="hybridMultilevel"/>
    <w:tmpl w:val="6456952A"/>
    <w:lvl w:ilvl="0" w:tplc="B296A750">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462"/>
    <w:rsid w:val="00005A9E"/>
    <w:rsid w:val="0001464A"/>
    <w:rsid w:val="00016399"/>
    <w:rsid w:val="00020A36"/>
    <w:rsid w:val="000228A4"/>
    <w:rsid w:val="0003453C"/>
    <w:rsid w:val="000349B4"/>
    <w:rsid w:val="0003545D"/>
    <w:rsid w:val="00036523"/>
    <w:rsid w:val="000459FF"/>
    <w:rsid w:val="000501F8"/>
    <w:rsid w:val="00060072"/>
    <w:rsid w:val="00063426"/>
    <w:rsid w:val="000761B6"/>
    <w:rsid w:val="00081386"/>
    <w:rsid w:val="0008269E"/>
    <w:rsid w:val="0008566F"/>
    <w:rsid w:val="000914A9"/>
    <w:rsid w:val="00092978"/>
    <w:rsid w:val="0009635C"/>
    <w:rsid w:val="00097A0B"/>
    <w:rsid w:val="000B74EB"/>
    <w:rsid w:val="000C2782"/>
    <w:rsid w:val="000C36A7"/>
    <w:rsid w:val="000D36CB"/>
    <w:rsid w:val="000E7B37"/>
    <w:rsid w:val="000F3795"/>
    <w:rsid w:val="000F7E9F"/>
    <w:rsid w:val="00115CF1"/>
    <w:rsid w:val="00116D75"/>
    <w:rsid w:val="0012591D"/>
    <w:rsid w:val="001264DF"/>
    <w:rsid w:val="00134D8D"/>
    <w:rsid w:val="0014137E"/>
    <w:rsid w:val="001446E0"/>
    <w:rsid w:val="00150AC2"/>
    <w:rsid w:val="00150C43"/>
    <w:rsid w:val="00154077"/>
    <w:rsid w:val="00154907"/>
    <w:rsid w:val="0016268D"/>
    <w:rsid w:val="00162E1E"/>
    <w:rsid w:val="00163CBF"/>
    <w:rsid w:val="00172F4F"/>
    <w:rsid w:val="001755D0"/>
    <w:rsid w:val="001848A4"/>
    <w:rsid w:val="001A2779"/>
    <w:rsid w:val="001B3DAC"/>
    <w:rsid w:val="001B4B06"/>
    <w:rsid w:val="001C5281"/>
    <w:rsid w:val="001C7928"/>
    <w:rsid w:val="001D33DA"/>
    <w:rsid w:val="001E08C3"/>
    <w:rsid w:val="001E0BF8"/>
    <w:rsid w:val="001F16AD"/>
    <w:rsid w:val="001F5A54"/>
    <w:rsid w:val="001F7DD9"/>
    <w:rsid w:val="0020481E"/>
    <w:rsid w:val="00206D91"/>
    <w:rsid w:val="002140EC"/>
    <w:rsid w:val="00227AC2"/>
    <w:rsid w:val="00233487"/>
    <w:rsid w:val="002417F4"/>
    <w:rsid w:val="00245856"/>
    <w:rsid w:val="002466D6"/>
    <w:rsid w:val="00247CD0"/>
    <w:rsid w:val="00270F85"/>
    <w:rsid w:val="002731F2"/>
    <w:rsid w:val="00281AC6"/>
    <w:rsid w:val="002867B9"/>
    <w:rsid w:val="00290454"/>
    <w:rsid w:val="002A11D7"/>
    <w:rsid w:val="002B0547"/>
    <w:rsid w:val="002B57EE"/>
    <w:rsid w:val="002C550A"/>
    <w:rsid w:val="002C6CEE"/>
    <w:rsid w:val="002D3DC5"/>
    <w:rsid w:val="002E5264"/>
    <w:rsid w:val="002F2A77"/>
    <w:rsid w:val="002F3611"/>
    <w:rsid w:val="002F4DFC"/>
    <w:rsid w:val="002F611B"/>
    <w:rsid w:val="002F64DF"/>
    <w:rsid w:val="00301114"/>
    <w:rsid w:val="003028F3"/>
    <w:rsid w:val="003060B5"/>
    <w:rsid w:val="00310770"/>
    <w:rsid w:val="00311BFE"/>
    <w:rsid w:val="0031346B"/>
    <w:rsid w:val="00313B1B"/>
    <w:rsid w:val="00315710"/>
    <w:rsid w:val="00317AB6"/>
    <w:rsid w:val="003221E8"/>
    <w:rsid w:val="003314D9"/>
    <w:rsid w:val="003442CE"/>
    <w:rsid w:val="003468B1"/>
    <w:rsid w:val="00346BC4"/>
    <w:rsid w:val="00351DDC"/>
    <w:rsid w:val="00353E99"/>
    <w:rsid w:val="00356DF3"/>
    <w:rsid w:val="00357945"/>
    <w:rsid w:val="00366615"/>
    <w:rsid w:val="00370596"/>
    <w:rsid w:val="0037309E"/>
    <w:rsid w:val="00374181"/>
    <w:rsid w:val="00374FCE"/>
    <w:rsid w:val="003759B3"/>
    <w:rsid w:val="0038066B"/>
    <w:rsid w:val="00380B8B"/>
    <w:rsid w:val="003900BB"/>
    <w:rsid w:val="003A1BD7"/>
    <w:rsid w:val="003A3F22"/>
    <w:rsid w:val="003B2074"/>
    <w:rsid w:val="003C3979"/>
    <w:rsid w:val="003D1718"/>
    <w:rsid w:val="003D426A"/>
    <w:rsid w:val="003D6180"/>
    <w:rsid w:val="003E1C26"/>
    <w:rsid w:val="003E1EC4"/>
    <w:rsid w:val="003E1F1A"/>
    <w:rsid w:val="003E5380"/>
    <w:rsid w:val="00411C50"/>
    <w:rsid w:val="00414F1D"/>
    <w:rsid w:val="00442AAE"/>
    <w:rsid w:val="00455152"/>
    <w:rsid w:val="00460439"/>
    <w:rsid w:val="00463FE7"/>
    <w:rsid w:val="00464C2C"/>
    <w:rsid w:val="00466A40"/>
    <w:rsid w:val="00466B90"/>
    <w:rsid w:val="00467D5C"/>
    <w:rsid w:val="00474C32"/>
    <w:rsid w:val="004B2288"/>
    <w:rsid w:val="004B64EA"/>
    <w:rsid w:val="004B6D01"/>
    <w:rsid w:val="004B7F6F"/>
    <w:rsid w:val="004C02D4"/>
    <w:rsid w:val="004D0FC6"/>
    <w:rsid w:val="004D2A03"/>
    <w:rsid w:val="004E2129"/>
    <w:rsid w:val="004E393F"/>
    <w:rsid w:val="004F11C7"/>
    <w:rsid w:val="004F66C0"/>
    <w:rsid w:val="00505347"/>
    <w:rsid w:val="00506539"/>
    <w:rsid w:val="00515B8F"/>
    <w:rsid w:val="0051603F"/>
    <w:rsid w:val="00517909"/>
    <w:rsid w:val="00522D28"/>
    <w:rsid w:val="005244FA"/>
    <w:rsid w:val="00524A6F"/>
    <w:rsid w:val="00524EE5"/>
    <w:rsid w:val="00524F2E"/>
    <w:rsid w:val="0054302F"/>
    <w:rsid w:val="0054691C"/>
    <w:rsid w:val="00551462"/>
    <w:rsid w:val="005545BD"/>
    <w:rsid w:val="00561F8B"/>
    <w:rsid w:val="00563204"/>
    <w:rsid w:val="005647B8"/>
    <w:rsid w:val="00573003"/>
    <w:rsid w:val="005835F8"/>
    <w:rsid w:val="00585739"/>
    <w:rsid w:val="00592EF2"/>
    <w:rsid w:val="0059604B"/>
    <w:rsid w:val="00596712"/>
    <w:rsid w:val="00596DAD"/>
    <w:rsid w:val="005A1605"/>
    <w:rsid w:val="005A23DB"/>
    <w:rsid w:val="005A4133"/>
    <w:rsid w:val="005B1AD2"/>
    <w:rsid w:val="005B4990"/>
    <w:rsid w:val="005C1580"/>
    <w:rsid w:val="005C70E7"/>
    <w:rsid w:val="005D02B1"/>
    <w:rsid w:val="005D2B7B"/>
    <w:rsid w:val="005D512A"/>
    <w:rsid w:val="005D6160"/>
    <w:rsid w:val="005E5C1B"/>
    <w:rsid w:val="005F5B46"/>
    <w:rsid w:val="00606917"/>
    <w:rsid w:val="00610812"/>
    <w:rsid w:val="00615E48"/>
    <w:rsid w:val="006218A2"/>
    <w:rsid w:val="0062614F"/>
    <w:rsid w:val="00627035"/>
    <w:rsid w:val="0063525A"/>
    <w:rsid w:val="006365E8"/>
    <w:rsid w:val="00657C52"/>
    <w:rsid w:val="00662B31"/>
    <w:rsid w:val="00663CA6"/>
    <w:rsid w:val="0068629C"/>
    <w:rsid w:val="00691D3F"/>
    <w:rsid w:val="0069506B"/>
    <w:rsid w:val="00695CC9"/>
    <w:rsid w:val="006A7B61"/>
    <w:rsid w:val="006B585C"/>
    <w:rsid w:val="006B61C2"/>
    <w:rsid w:val="006D67FC"/>
    <w:rsid w:val="006E170A"/>
    <w:rsid w:val="006E4268"/>
    <w:rsid w:val="006F2658"/>
    <w:rsid w:val="00700C8D"/>
    <w:rsid w:val="00701BFD"/>
    <w:rsid w:val="0071295E"/>
    <w:rsid w:val="00743CF2"/>
    <w:rsid w:val="007449E6"/>
    <w:rsid w:val="007505AA"/>
    <w:rsid w:val="007571B4"/>
    <w:rsid w:val="00760BE8"/>
    <w:rsid w:val="00772388"/>
    <w:rsid w:val="007A641C"/>
    <w:rsid w:val="007A6559"/>
    <w:rsid w:val="007B52B2"/>
    <w:rsid w:val="007D439F"/>
    <w:rsid w:val="007E6F9D"/>
    <w:rsid w:val="007E74DB"/>
    <w:rsid w:val="007E7527"/>
    <w:rsid w:val="007F1D1C"/>
    <w:rsid w:val="007F715B"/>
    <w:rsid w:val="008103F8"/>
    <w:rsid w:val="00816DD0"/>
    <w:rsid w:val="0081708D"/>
    <w:rsid w:val="00822C13"/>
    <w:rsid w:val="00833454"/>
    <w:rsid w:val="00835DEA"/>
    <w:rsid w:val="0084516F"/>
    <w:rsid w:val="00845EA8"/>
    <w:rsid w:val="008460FA"/>
    <w:rsid w:val="00864763"/>
    <w:rsid w:val="00872C0C"/>
    <w:rsid w:val="00877354"/>
    <w:rsid w:val="0088018F"/>
    <w:rsid w:val="008811EF"/>
    <w:rsid w:val="00881374"/>
    <w:rsid w:val="00882D4E"/>
    <w:rsid w:val="008872F9"/>
    <w:rsid w:val="008916A5"/>
    <w:rsid w:val="00893873"/>
    <w:rsid w:val="0089611E"/>
    <w:rsid w:val="008B3C06"/>
    <w:rsid w:val="008B5B98"/>
    <w:rsid w:val="008B6ADC"/>
    <w:rsid w:val="008B7207"/>
    <w:rsid w:val="008C1849"/>
    <w:rsid w:val="008D312A"/>
    <w:rsid w:val="008D4572"/>
    <w:rsid w:val="008D57B4"/>
    <w:rsid w:val="008E5F34"/>
    <w:rsid w:val="008F110F"/>
    <w:rsid w:val="008F5AAA"/>
    <w:rsid w:val="00902BDD"/>
    <w:rsid w:val="00915A1F"/>
    <w:rsid w:val="00917964"/>
    <w:rsid w:val="0092159F"/>
    <w:rsid w:val="00922854"/>
    <w:rsid w:val="0092718E"/>
    <w:rsid w:val="00930BC6"/>
    <w:rsid w:val="00950B8B"/>
    <w:rsid w:val="00960B4F"/>
    <w:rsid w:val="00971923"/>
    <w:rsid w:val="00976D45"/>
    <w:rsid w:val="00977529"/>
    <w:rsid w:val="00991ECC"/>
    <w:rsid w:val="00995E6C"/>
    <w:rsid w:val="00997301"/>
    <w:rsid w:val="009A491C"/>
    <w:rsid w:val="009A6B84"/>
    <w:rsid w:val="009B6DD7"/>
    <w:rsid w:val="009C0627"/>
    <w:rsid w:val="009C368F"/>
    <w:rsid w:val="009D3978"/>
    <w:rsid w:val="009D3BB4"/>
    <w:rsid w:val="009D40BC"/>
    <w:rsid w:val="009D4479"/>
    <w:rsid w:val="009D6617"/>
    <w:rsid w:val="009D66DC"/>
    <w:rsid w:val="009E14C4"/>
    <w:rsid w:val="009E2B08"/>
    <w:rsid w:val="009F5AA6"/>
    <w:rsid w:val="00A04494"/>
    <w:rsid w:val="00A0761B"/>
    <w:rsid w:val="00A076FD"/>
    <w:rsid w:val="00A2609E"/>
    <w:rsid w:val="00A33EF4"/>
    <w:rsid w:val="00A54573"/>
    <w:rsid w:val="00A646ED"/>
    <w:rsid w:val="00A6771C"/>
    <w:rsid w:val="00A71DB4"/>
    <w:rsid w:val="00A74C73"/>
    <w:rsid w:val="00A75D6C"/>
    <w:rsid w:val="00A8205E"/>
    <w:rsid w:val="00A948BA"/>
    <w:rsid w:val="00A95D9F"/>
    <w:rsid w:val="00AA1109"/>
    <w:rsid w:val="00AB2C79"/>
    <w:rsid w:val="00AD5292"/>
    <w:rsid w:val="00AE020F"/>
    <w:rsid w:val="00AE32D6"/>
    <w:rsid w:val="00AE7210"/>
    <w:rsid w:val="00AF4B55"/>
    <w:rsid w:val="00AF6FE4"/>
    <w:rsid w:val="00B05202"/>
    <w:rsid w:val="00B056C3"/>
    <w:rsid w:val="00B06F60"/>
    <w:rsid w:val="00B11102"/>
    <w:rsid w:val="00B1449A"/>
    <w:rsid w:val="00B15143"/>
    <w:rsid w:val="00B15B35"/>
    <w:rsid w:val="00B22398"/>
    <w:rsid w:val="00B26716"/>
    <w:rsid w:val="00B30C8A"/>
    <w:rsid w:val="00B35A3D"/>
    <w:rsid w:val="00B46060"/>
    <w:rsid w:val="00B46C9F"/>
    <w:rsid w:val="00B52D42"/>
    <w:rsid w:val="00B5381E"/>
    <w:rsid w:val="00B624BC"/>
    <w:rsid w:val="00B630E0"/>
    <w:rsid w:val="00B65FC5"/>
    <w:rsid w:val="00B72099"/>
    <w:rsid w:val="00B83F3B"/>
    <w:rsid w:val="00B854BC"/>
    <w:rsid w:val="00B92EC3"/>
    <w:rsid w:val="00BB0B3C"/>
    <w:rsid w:val="00BC101B"/>
    <w:rsid w:val="00BC2950"/>
    <w:rsid w:val="00BE0F4B"/>
    <w:rsid w:val="00BE11D9"/>
    <w:rsid w:val="00BE174E"/>
    <w:rsid w:val="00BE2C8D"/>
    <w:rsid w:val="00BE7582"/>
    <w:rsid w:val="00BF2B5B"/>
    <w:rsid w:val="00C03549"/>
    <w:rsid w:val="00C04694"/>
    <w:rsid w:val="00C25CD1"/>
    <w:rsid w:val="00C42A05"/>
    <w:rsid w:val="00C43B3C"/>
    <w:rsid w:val="00C55E3E"/>
    <w:rsid w:val="00C6417A"/>
    <w:rsid w:val="00C72554"/>
    <w:rsid w:val="00C977D5"/>
    <w:rsid w:val="00CA1D8F"/>
    <w:rsid w:val="00CC3C40"/>
    <w:rsid w:val="00CD0B3B"/>
    <w:rsid w:val="00CD3BC8"/>
    <w:rsid w:val="00CD6DFC"/>
    <w:rsid w:val="00CE15E3"/>
    <w:rsid w:val="00CE756E"/>
    <w:rsid w:val="00CF7699"/>
    <w:rsid w:val="00D018F3"/>
    <w:rsid w:val="00D01BE6"/>
    <w:rsid w:val="00D03AB7"/>
    <w:rsid w:val="00D04459"/>
    <w:rsid w:val="00D057BD"/>
    <w:rsid w:val="00D17D92"/>
    <w:rsid w:val="00D34399"/>
    <w:rsid w:val="00D46A06"/>
    <w:rsid w:val="00D50613"/>
    <w:rsid w:val="00D60EE3"/>
    <w:rsid w:val="00D722F8"/>
    <w:rsid w:val="00D9466E"/>
    <w:rsid w:val="00D94E87"/>
    <w:rsid w:val="00DB34B8"/>
    <w:rsid w:val="00DE3BA0"/>
    <w:rsid w:val="00DE3E86"/>
    <w:rsid w:val="00DF0CC1"/>
    <w:rsid w:val="00DF101F"/>
    <w:rsid w:val="00DF55A5"/>
    <w:rsid w:val="00DF7820"/>
    <w:rsid w:val="00E00B98"/>
    <w:rsid w:val="00E05A96"/>
    <w:rsid w:val="00E13D78"/>
    <w:rsid w:val="00E166E8"/>
    <w:rsid w:val="00E16B22"/>
    <w:rsid w:val="00E22AD5"/>
    <w:rsid w:val="00E31879"/>
    <w:rsid w:val="00E33930"/>
    <w:rsid w:val="00E43255"/>
    <w:rsid w:val="00E43A4E"/>
    <w:rsid w:val="00E46E8C"/>
    <w:rsid w:val="00E517B3"/>
    <w:rsid w:val="00E7177C"/>
    <w:rsid w:val="00E73BFD"/>
    <w:rsid w:val="00E76F43"/>
    <w:rsid w:val="00EA0B6F"/>
    <w:rsid w:val="00EC0A68"/>
    <w:rsid w:val="00EC3B89"/>
    <w:rsid w:val="00ED19E4"/>
    <w:rsid w:val="00ED71F2"/>
    <w:rsid w:val="00EE34B5"/>
    <w:rsid w:val="00EF0D23"/>
    <w:rsid w:val="00EF7A79"/>
    <w:rsid w:val="00F01470"/>
    <w:rsid w:val="00F15266"/>
    <w:rsid w:val="00F15586"/>
    <w:rsid w:val="00F15BBC"/>
    <w:rsid w:val="00F211D2"/>
    <w:rsid w:val="00F21EBF"/>
    <w:rsid w:val="00F305C6"/>
    <w:rsid w:val="00F33FF5"/>
    <w:rsid w:val="00F508C8"/>
    <w:rsid w:val="00F61E7A"/>
    <w:rsid w:val="00F746A5"/>
    <w:rsid w:val="00F80050"/>
    <w:rsid w:val="00F86D30"/>
    <w:rsid w:val="00F95389"/>
    <w:rsid w:val="00FA45DA"/>
    <w:rsid w:val="00FA7BCA"/>
    <w:rsid w:val="00FB2F96"/>
    <w:rsid w:val="00FB47E6"/>
    <w:rsid w:val="00FC4659"/>
    <w:rsid w:val="00FD2FEA"/>
    <w:rsid w:val="00FE021E"/>
    <w:rsid w:val="00FE2028"/>
    <w:rsid w:val="00FF163C"/>
    <w:rsid w:val="00FF18DE"/>
    <w:rsid w:val="00FF2A7A"/>
    <w:rsid w:val="00FF3BD4"/>
    <w:rsid w:val="00FF4663"/>
    <w:rsid w:val="00FF47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53B36"/>
  <w15:chartTrackingRefBased/>
  <w15:docId w15:val="{EE58AC8D-5061-4062-9A9B-127DDA50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6E8"/>
    <w:pPr>
      <w:spacing w:before="120" w:after="120" w:line="240" w:lineRule="auto"/>
      <w:jc w:val="both"/>
    </w:pPr>
    <w:rPr>
      <w:rFonts w:ascii="Arial" w:hAnsi="Arial"/>
    </w:rPr>
  </w:style>
  <w:style w:type="paragraph" w:styleId="Titre1">
    <w:name w:val="heading 1"/>
    <w:basedOn w:val="Normal"/>
    <w:next w:val="Normal"/>
    <w:link w:val="Titre1Car"/>
    <w:uiPriority w:val="9"/>
    <w:qFormat/>
    <w:rsid w:val="00036523"/>
    <w:pPr>
      <w:pBdr>
        <w:bottom w:val="single" w:sz="4" w:space="1" w:color="0070C0"/>
      </w:pBdr>
      <w:outlineLvl w:val="0"/>
    </w:pPr>
    <w:rPr>
      <w:rFonts w:cs="Arial"/>
      <w:b/>
      <w:color w:val="0070C0"/>
      <w:sz w:val="24"/>
    </w:rPr>
  </w:style>
  <w:style w:type="paragraph" w:styleId="Titre2">
    <w:name w:val="heading 2"/>
    <w:basedOn w:val="Normal"/>
    <w:next w:val="Normal"/>
    <w:link w:val="Titre2Car"/>
    <w:uiPriority w:val="9"/>
    <w:unhideWhenUsed/>
    <w:qFormat/>
    <w:rsid w:val="00036523"/>
    <w:pPr>
      <w:spacing w:before="0" w:after="0"/>
      <w:ind w:left="709" w:hanging="360"/>
      <w:outlineLvl w:val="1"/>
    </w:pPr>
    <w:rPr>
      <w:rFonts w:cs="Arial"/>
      <w:b/>
      <w:bCs/>
    </w:rPr>
  </w:style>
  <w:style w:type="paragraph" w:styleId="Titre3">
    <w:name w:val="heading 3"/>
    <w:basedOn w:val="Normal"/>
    <w:next w:val="Normal"/>
    <w:link w:val="Titre3Car"/>
    <w:uiPriority w:val="9"/>
    <w:unhideWhenUsed/>
    <w:qFormat/>
    <w:rsid w:val="00772388"/>
    <w:pPr>
      <w:keepNext/>
      <w:keepLines/>
      <w:numPr>
        <w:ilvl w:val="2"/>
        <w:numId w:val="1"/>
      </w:numPr>
      <w:spacing w:before="240"/>
      <w:outlineLvl w:val="2"/>
    </w:pPr>
    <w:rPr>
      <w:rFonts w:eastAsiaTheme="majorEastAsia" w:cs="Arial"/>
      <w:color w:val="00A6DE"/>
      <w:sz w:val="24"/>
      <w:szCs w:val="24"/>
    </w:rPr>
  </w:style>
  <w:style w:type="paragraph" w:styleId="Titre4">
    <w:name w:val="heading 4"/>
    <w:basedOn w:val="Normal"/>
    <w:next w:val="Normal"/>
    <w:link w:val="Titre4Car"/>
    <w:uiPriority w:val="9"/>
    <w:unhideWhenUsed/>
    <w:qFormat/>
    <w:rsid w:val="00772388"/>
    <w:pPr>
      <w:keepNext/>
      <w:keepLines/>
      <w:numPr>
        <w:ilvl w:val="3"/>
        <w:numId w:val="1"/>
      </w:numPr>
      <w:spacing w:before="40" w:after="0"/>
      <w:outlineLvl w:val="3"/>
    </w:pPr>
    <w:rPr>
      <w:rFonts w:asciiTheme="majorHAnsi" w:eastAsiaTheme="majorEastAsia" w:hAnsiTheme="majorHAnsi" w:cstheme="majorBidi"/>
      <w:i/>
      <w:iCs/>
      <w:color w:val="00A6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36523"/>
    <w:rPr>
      <w:rFonts w:ascii="Arial" w:hAnsi="Arial" w:cs="Arial"/>
      <w:b/>
      <w:color w:val="0070C0"/>
      <w:sz w:val="24"/>
    </w:rPr>
  </w:style>
  <w:style w:type="paragraph" w:styleId="Paragraphedeliste">
    <w:name w:val="List Paragraph"/>
    <w:basedOn w:val="Normal"/>
    <w:uiPriority w:val="34"/>
    <w:qFormat/>
    <w:rsid w:val="00E166E8"/>
    <w:pPr>
      <w:numPr>
        <w:numId w:val="2"/>
      </w:numPr>
      <w:ind w:left="567" w:right="284" w:hanging="284"/>
      <w:contextualSpacing/>
    </w:pPr>
  </w:style>
  <w:style w:type="character" w:customStyle="1" w:styleId="Titre2Car">
    <w:name w:val="Titre 2 Car"/>
    <w:basedOn w:val="Policepardfaut"/>
    <w:link w:val="Titre2"/>
    <w:uiPriority w:val="9"/>
    <w:rsid w:val="00036523"/>
    <w:rPr>
      <w:rFonts w:ascii="Arial" w:hAnsi="Arial" w:cs="Arial"/>
      <w:b/>
      <w:bCs/>
    </w:rPr>
  </w:style>
  <w:style w:type="character" w:styleId="Marquedecommentaire">
    <w:name w:val="annotation reference"/>
    <w:basedOn w:val="Policepardfaut"/>
    <w:uiPriority w:val="99"/>
    <w:semiHidden/>
    <w:unhideWhenUsed/>
    <w:rsid w:val="00B83F3B"/>
    <w:rPr>
      <w:rFonts w:cs="Times New Roman"/>
      <w:sz w:val="16"/>
      <w:szCs w:val="16"/>
    </w:rPr>
  </w:style>
  <w:style w:type="paragraph" w:styleId="Commentaire">
    <w:name w:val="annotation text"/>
    <w:basedOn w:val="Normal"/>
    <w:link w:val="CommentaireCar"/>
    <w:uiPriority w:val="99"/>
    <w:unhideWhenUsed/>
    <w:rsid w:val="00B83F3B"/>
    <w:rPr>
      <w:rFonts w:eastAsia="Times New Roman" w:cs="Times New Roman"/>
      <w:sz w:val="20"/>
      <w:szCs w:val="20"/>
    </w:rPr>
  </w:style>
  <w:style w:type="character" w:customStyle="1" w:styleId="CommentaireCar">
    <w:name w:val="Commentaire Car"/>
    <w:basedOn w:val="Policepardfaut"/>
    <w:link w:val="Commentaire"/>
    <w:uiPriority w:val="99"/>
    <w:rsid w:val="00B83F3B"/>
    <w:rPr>
      <w:rFonts w:eastAsia="Times New Roman" w:cs="Times New Roman"/>
      <w:sz w:val="20"/>
      <w:szCs w:val="20"/>
    </w:rPr>
  </w:style>
  <w:style w:type="paragraph" w:styleId="Textedebulles">
    <w:name w:val="Balloon Text"/>
    <w:basedOn w:val="Normal"/>
    <w:link w:val="TextedebullesCar"/>
    <w:uiPriority w:val="99"/>
    <w:semiHidden/>
    <w:unhideWhenUsed/>
    <w:rsid w:val="00B83F3B"/>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83F3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F7A79"/>
    <w:rPr>
      <w:rFonts w:eastAsiaTheme="minorHAnsi" w:cstheme="minorBidi"/>
      <w:b/>
      <w:bCs/>
    </w:rPr>
  </w:style>
  <w:style w:type="character" w:customStyle="1" w:styleId="ObjetducommentaireCar">
    <w:name w:val="Objet du commentaire Car"/>
    <w:basedOn w:val="CommentaireCar"/>
    <w:link w:val="Objetducommentaire"/>
    <w:uiPriority w:val="99"/>
    <w:semiHidden/>
    <w:rsid w:val="00EF7A79"/>
    <w:rPr>
      <w:rFonts w:eastAsia="Times New Roman" w:cs="Times New Roman"/>
      <w:b/>
      <w:bCs/>
      <w:sz w:val="20"/>
      <w:szCs w:val="20"/>
    </w:rPr>
  </w:style>
  <w:style w:type="paragraph" w:styleId="Sous-titre">
    <w:name w:val="Subtitle"/>
    <w:basedOn w:val="Normal"/>
    <w:next w:val="Normal"/>
    <w:link w:val="Sous-titreCar"/>
    <w:uiPriority w:val="11"/>
    <w:qFormat/>
    <w:rsid w:val="005A4133"/>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5A4133"/>
    <w:rPr>
      <w:rFonts w:eastAsiaTheme="minorEastAsia"/>
      <w:color w:val="5A5A5A" w:themeColor="text1" w:themeTint="A5"/>
      <w:spacing w:val="15"/>
    </w:rPr>
  </w:style>
  <w:style w:type="character" w:styleId="Accentuationintense">
    <w:name w:val="Intense Emphasis"/>
    <w:basedOn w:val="Policepardfaut"/>
    <w:uiPriority w:val="21"/>
    <w:qFormat/>
    <w:rsid w:val="005A4133"/>
    <w:rPr>
      <w:i/>
      <w:iCs/>
      <w:color w:val="4472C4" w:themeColor="accent1"/>
    </w:rPr>
  </w:style>
  <w:style w:type="paragraph" w:styleId="Sansinterligne">
    <w:name w:val="No Spacing"/>
    <w:uiPriority w:val="1"/>
    <w:qFormat/>
    <w:rsid w:val="0071295E"/>
    <w:pPr>
      <w:spacing w:after="0" w:line="240" w:lineRule="auto"/>
    </w:pPr>
  </w:style>
  <w:style w:type="paragraph" w:styleId="Rvision">
    <w:name w:val="Revision"/>
    <w:hidden/>
    <w:uiPriority w:val="99"/>
    <w:semiHidden/>
    <w:rsid w:val="00F33FF5"/>
    <w:pPr>
      <w:spacing w:after="0" w:line="240" w:lineRule="auto"/>
    </w:pPr>
  </w:style>
  <w:style w:type="table" w:styleId="Grilledutableau">
    <w:name w:val="Table Grid"/>
    <w:basedOn w:val="TableauNormal"/>
    <w:uiPriority w:val="39"/>
    <w:rsid w:val="00DE3E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517909"/>
    <w:rPr>
      <w:color w:val="0000FF"/>
      <w:u w:val="single"/>
    </w:rPr>
  </w:style>
  <w:style w:type="character" w:styleId="Mentionnonrsolue">
    <w:name w:val="Unresolved Mention"/>
    <w:basedOn w:val="Policepardfaut"/>
    <w:uiPriority w:val="99"/>
    <w:semiHidden/>
    <w:unhideWhenUsed/>
    <w:rsid w:val="00517909"/>
    <w:rPr>
      <w:color w:val="605E5C"/>
      <w:shd w:val="clear" w:color="auto" w:fill="E1DFDD"/>
    </w:rPr>
  </w:style>
  <w:style w:type="paragraph" w:customStyle="1" w:styleId="Default">
    <w:name w:val="Default"/>
    <w:rsid w:val="00B92EC3"/>
    <w:pPr>
      <w:autoSpaceDE w:val="0"/>
      <w:autoSpaceDN w:val="0"/>
      <w:adjustRightInd w:val="0"/>
      <w:spacing w:after="0" w:line="240" w:lineRule="auto"/>
    </w:pPr>
    <w:rPr>
      <w:rFonts w:ascii="Verdana" w:hAnsi="Verdana" w:cs="Verdana"/>
      <w:color w:val="000000"/>
      <w:sz w:val="24"/>
      <w:szCs w:val="24"/>
    </w:rPr>
  </w:style>
  <w:style w:type="paragraph" w:styleId="En-tte">
    <w:name w:val="header"/>
    <w:basedOn w:val="Normal"/>
    <w:link w:val="En-tteCar"/>
    <w:uiPriority w:val="99"/>
    <w:unhideWhenUsed/>
    <w:rsid w:val="00977529"/>
    <w:pPr>
      <w:tabs>
        <w:tab w:val="center" w:pos="4536"/>
        <w:tab w:val="right" w:pos="9072"/>
      </w:tabs>
      <w:spacing w:after="0"/>
    </w:pPr>
  </w:style>
  <w:style w:type="character" w:customStyle="1" w:styleId="En-tteCar">
    <w:name w:val="En-tête Car"/>
    <w:basedOn w:val="Policepardfaut"/>
    <w:link w:val="En-tte"/>
    <w:uiPriority w:val="99"/>
    <w:rsid w:val="00977529"/>
  </w:style>
  <w:style w:type="paragraph" w:styleId="Pieddepage">
    <w:name w:val="footer"/>
    <w:basedOn w:val="Normal"/>
    <w:link w:val="PieddepageCar"/>
    <w:uiPriority w:val="99"/>
    <w:unhideWhenUsed/>
    <w:rsid w:val="00977529"/>
    <w:pPr>
      <w:tabs>
        <w:tab w:val="center" w:pos="4536"/>
        <w:tab w:val="right" w:pos="9072"/>
      </w:tabs>
      <w:spacing w:after="0"/>
    </w:pPr>
  </w:style>
  <w:style w:type="character" w:customStyle="1" w:styleId="PieddepageCar">
    <w:name w:val="Pied de page Car"/>
    <w:basedOn w:val="Policepardfaut"/>
    <w:link w:val="Pieddepage"/>
    <w:uiPriority w:val="99"/>
    <w:rsid w:val="00977529"/>
  </w:style>
  <w:style w:type="paragraph" w:styleId="En-ttedetabledesmatires">
    <w:name w:val="TOC Heading"/>
    <w:basedOn w:val="Titre1"/>
    <w:next w:val="Normal"/>
    <w:uiPriority w:val="39"/>
    <w:unhideWhenUsed/>
    <w:qFormat/>
    <w:rsid w:val="00E166E8"/>
    <w:pPr>
      <w:outlineLvl w:val="9"/>
    </w:pPr>
    <w:rPr>
      <w:lang w:eastAsia="fr-FR"/>
    </w:rPr>
  </w:style>
  <w:style w:type="paragraph" w:styleId="TM1">
    <w:name w:val="toc 1"/>
    <w:basedOn w:val="Normal"/>
    <w:next w:val="Normal"/>
    <w:autoRedefine/>
    <w:uiPriority w:val="39"/>
    <w:unhideWhenUsed/>
    <w:rsid w:val="009E14C4"/>
    <w:pPr>
      <w:spacing w:after="100"/>
    </w:pPr>
  </w:style>
  <w:style w:type="paragraph" w:styleId="TM2">
    <w:name w:val="toc 2"/>
    <w:basedOn w:val="Normal"/>
    <w:next w:val="Normal"/>
    <w:autoRedefine/>
    <w:uiPriority w:val="39"/>
    <w:unhideWhenUsed/>
    <w:rsid w:val="00FF18DE"/>
    <w:pPr>
      <w:spacing w:after="100"/>
      <w:ind w:left="220"/>
    </w:pPr>
  </w:style>
  <w:style w:type="paragraph" w:styleId="TM3">
    <w:name w:val="toc 3"/>
    <w:basedOn w:val="Normal"/>
    <w:next w:val="Normal"/>
    <w:autoRedefine/>
    <w:uiPriority w:val="39"/>
    <w:unhideWhenUsed/>
    <w:rsid w:val="00FF3BD4"/>
    <w:pPr>
      <w:spacing w:after="100"/>
      <w:ind w:left="440"/>
    </w:pPr>
  </w:style>
  <w:style w:type="paragraph" w:customStyle="1" w:styleId="ParagrapheIndent2">
    <w:name w:val="ParagrapheIndent2"/>
    <w:basedOn w:val="Normal"/>
    <w:next w:val="Normal"/>
    <w:qFormat/>
    <w:rsid w:val="00971923"/>
    <w:pPr>
      <w:spacing w:after="0"/>
    </w:pPr>
    <w:rPr>
      <w:rFonts w:ascii="Trebuchet MS" w:eastAsia="Trebuchet MS" w:hAnsi="Trebuchet MS" w:cs="Trebuchet MS"/>
      <w:sz w:val="20"/>
      <w:szCs w:val="24"/>
      <w:lang w:val="en-US"/>
    </w:rPr>
  </w:style>
  <w:style w:type="paragraph" w:styleId="Corpsdetexte">
    <w:name w:val="Body Text"/>
    <w:basedOn w:val="Normal"/>
    <w:link w:val="CorpsdetexteCar"/>
    <w:uiPriority w:val="1"/>
    <w:qFormat/>
    <w:rsid w:val="00971923"/>
    <w:pPr>
      <w:widowControl w:val="0"/>
      <w:autoSpaceDE w:val="0"/>
      <w:autoSpaceDN w:val="0"/>
      <w:spacing w:after="0"/>
      <w:ind w:left="111"/>
    </w:pPr>
    <w:rPr>
      <w:rFonts w:ascii="Calibri" w:eastAsia="Calibri" w:hAnsi="Calibri" w:cs="Calibri"/>
      <w:sz w:val="20"/>
      <w:szCs w:val="20"/>
      <w:lang w:val="en-US"/>
    </w:rPr>
  </w:style>
  <w:style w:type="character" w:customStyle="1" w:styleId="CorpsdetexteCar">
    <w:name w:val="Corps de texte Car"/>
    <w:basedOn w:val="Policepardfaut"/>
    <w:link w:val="Corpsdetexte"/>
    <w:uiPriority w:val="1"/>
    <w:rsid w:val="00971923"/>
    <w:rPr>
      <w:rFonts w:ascii="Calibri" w:eastAsia="Calibri" w:hAnsi="Calibri" w:cs="Calibri"/>
      <w:sz w:val="20"/>
      <w:szCs w:val="20"/>
      <w:lang w:val="en-US"/>
    </w:rPr>
  </w:style>
  <w:style w:type="character" w:customStyle="1" w:styleId="Titre3Car">
    <w:name w:val="Titre 3 Car"/>
    <w:basedOn w:val="Policepardfaut"/>
    <w:link w:val="Titre3"/>
    <w:uiPriority w:val="9"/>
    <w:rsid w:val="00772388"/>
    <w:rPr>
      <w:rFonts w:ascii="Arial" w:eastAsiaTheme="majorEastAsia" w:hAnsi="Arial" w:cs="Arial"/>
      <w:color w:val="00A6DE"/>
      <w:sz w:val="24"/>
      <w:szCs w:val="24"/>
    </w:rPr>
  </w:style>
  <w:style w:type="character" w:customStyle="1" w:styleId="Titre4Car">
    <w:name w:val="Titre 4 Car"/>
    <w:basedOn w:val="Policepardfaut"/>
    <w:link w:val="Titre4"/>
    <w:uiPriority w:val="9"/>
    <w:rsid w:val="00772388"/>
    <w:rPr>
      <w:rFonts w:asciiTheme="majorHAnsi" w:eastAsiaTheme="majorEastAsia" w:hAnsiTheme="majorHAnsi" w:cstheme="majorBidi"/>
      <w:i/>
      <w:iCs/>
      <w:color w:val="00A6DE"/>
    </w:rPr>
  </w:style>
  <w:style w:type="paragraph" w:styleId="TM4">
    <w:name w:val="toc 4"/>
    <w:basedOn w:val="Normal"/>
    <w:next w:val="Normal"/>
    <w:autoRedefine/>
    <w:uiPriority w:val="39"/>
    <w:unhideWhenUsed/>
    <w:rsid w:val="00BE0F4B"/>
    <w:pPr>
      <w:spacing w:after="100"/>
      <w:ind w:left="660"/>
    </w:pPr>
  </w:style>
  <w:style w:type="paragraph" w:styleId="Titre">
    <w:name w:val="Title"/>
    <w:basedOn w:val="Normal"/>
    <w:next w:val="Normal"/>
    <w:link w:val="TitreCar"/>
    <w:uiPriority w:val="10"/>
    <w:qFormat/>
    <w:rsid w:val="00772388"/>
    <w:pPr>
      <w:spacing w:line="325" w:lineRule="exact"/>
      <w:ind w:left="138"/>
      <w:jc w:val="center"/>
    </w:pPr>
    <w:rPr>
      <w:rFonts w:eastAsia="Trebuchet MS" w:cs="Arial"/>
      <w:b/>
      <w:color w:val="0070C0"/>
      <w:sz w:val="28"/>
    </w:rPr>
  </w:style>
  <w:style w:type="character" w:customStyle="1" w:styleId="TitreCar">
    <w:name w:val="Titre Car"/>
    <w:basedOn w:val="Policepardfaut"/>
    <w:link w:val="Titre"/>
    <w:uiPriority w:val="10"/>
    <w:rsid w:val="00772388"/>
    <w:rPr>
      <w:rFonts w:ascii="Arial" w:eastAsia="Trebuchet MS" w:hAnsi="Arial" w:cs="Arial"/>
      <w:b/>
      <w:color w:val="0070C0"/>
      <w:sz w:val="28"/>
    </w:rPr>
  </w:style>
  <w:style w:type="paragraph" w:customStyle="1" w:styleId="Prcisions">
    <w:name w:val="Précisions"/>
    <w:basedOn w:val="Normal"/>
    <w:qFormat/>
    <w:rsid w:val="005835F8"/>
    <w:pPr>
      <w:numPr>
        <w:ilvl w:val="1"/>
        <w:numId w:val="4"/>
      </w:numPr>
      <w:tabs>
        <w:tab w:val="clear" w:pos="1788"/>
        <w:tab w:val="num" w:pos="1560"/>
      </w:tabs>
      <w:spacing w:before="0" w:after="0"/>
      <w:ind w:left="360"/>
    </w:pPr>
    <w:rPr>
      <w:rFonts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90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A0A29-6108-41DC-BF73-1BA0AC79F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1319</Words>
  <Characters>7256</Characters>
  <Application>Microsoft Office Word</Application>
  <DocSecurity>0</DocSecurity>
  <Lines>60</Lines>
  <Paragraphs>17</Paragraphs>
  <ScaleCrop>false</ScaleCrop>
  <HeadingPairs>
    <vt:vector size="4" baseType="variant">
      <vt:variant>
        <vt:lpstr>Titre</vt:lpstr>
      </vt:variant>
      <vt:variant>
        <vt:i4>1</vt:i4>
      </vt:variant>
      <vt:variant>
        <vt:lpstr>Titres</vt:lpstr>
      </vt:variant>
      <vt:variant>
        <vt:i4>18</vt:i4>
      </vt:variant>
    </vt:vector>
  </HeadingPairs>
  <TitlesOfParts>
    <vt:vector size="19" baseType="lpstr">
      <vt:lpstr/>
      <vt:lpstr>Identification du candidat</vt:lpstr>
      <vt:lpstr>Présentation générale de l’entreprise</vt:lpstr>
      <vt:lpstr>Équipe mise à disposition pour l’exécution du marché</vt:lpstr>
      <vt:lpstr>Couverture fonctionnelle de la solution de vote</vt:lpstr>
      <vt:lpstr>    Localisation de l’hébergement des serveurs :</vt:lpstr>
      <vt:lpstr>    Listes électorales : </vt:lpstr>
      <vt:lpstr>    Candidatures et paramétrage de la solution de vote : </vt:lpstr>
      <vt:lpstr>    Possibilité de contrôles par l’UBS avant l’ouverture du scrutin :</vt:lpstr>
      <vt:lpstr>    Scellement des urnes </vt:lpstr>
      <vt:lpstr>    Opérations de vote</vt:lpstr>
      <vt:lpstr>    Dépouillement</vt:lpstr>
      <vt:lpstr>    Solution de secours </vt:lpstr>
      <vt:lpstr>    Conservation, archivage, restitution et destruction des données :</vt:lpstr>
      <vt:lpstr>    Protection des données : </vt:lpstr>
      <vt:lpstr>Assistance </vt:lpstr>
      <vt:lpstr>Calendrier et délais de mise en œuvre d’un scrutin</vt:lpstr>
      <vt:lpstr>Ergonomie, simplicité d’utilisation</vt:lpstr>
      <vt:lpstr>Formations</vt:lpstr>
    </vt:vector>
  </TitlesOfParts>
  <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Lescoat</dc:creator>
  <cp:keywords/>
  <dc:description/>
  <cp:lastModifiedBy>Valentine Barc</cp:lastModifiedBy>
  <cp:revision>10</cp:revision>
  <cp:lastPrinted>2022-05-10T07:03:00Z</cp:lastPrinted>
  <dcterms:created xsi:type="dcterms:W3CDTF">2026-04-22T13:02:00Z</dcterms:created>
  <dcterms:modified xsi:type="dcterms:W3CDTF">2026-05-04T13:23:00Z</dcterms:modified>
</cp:coreProperties>
</file>